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A614" w14:textId="364219B9" w:rsidR="3AF2EB61" w:rsidRDefault="00235F0B" w:rsidP="006F42CD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Online hozzáférhető</w:t>
      </w:r>
      <w:r w:rsidR="00B45D55">
        <w:rPr>
          <w:rFonts w:ascii="Cambria" w:hAnsi="Cambria"/>
          <w:b/>
          <w:bCs/>
          <w:sz w:val="24"/>
          <w:szCs w:val="24"/>
        </w:rPr>
        <w:t xml:space="preserve">k </w:t>
      </w:r>
      <w:r w:rsidR="2A8CC7CE" w:rsidRPr="70308DE7">
        <w:rPr>
          <w:rFonts w:ascii="Cambria" w:hAnsi="Cambria"/>
          <w:b/>
          <w:bCs/>
          <w:sz w:val="24"/>
          <w:szCs w:val="24"/>
        </w:rPr>
        <w:t>Liszt Ferenc</w:t>
      </w:r>
      <w:r w:rsidR="23159752" w:rsidRPr="70308DE7">
        <w:rPr>
          <w:rFonts w:ascii="Cambria" w:hAnsi="Cambria"/>
          <w:b/>
          <w:bCs/>
          <w:sz w:val="24"/>
          <w:szCs w:val="24"/>
        </w:rPr>
        <w:t xml:space="preserve">, </w:t>
      </w:r>
      <w:r w:rsidR="2A8CC7CE" w:rsidRPr="70308DE7">
        <w:rPr>
          <w:rFonts w:ascii="Cambria" w:hAnsi="Cambria"/>
          <w:b/>
          <w:bCs/>
          <w:sz w:val="24"/>
          <w:szCs w:val="24"/>
        </w:rPr>
        <w:t>Weiner Leó</w:t>
      </w:r>
      <w:r w:rsidR="11B8A5E9" w:rsidRPr="70308DE7">
        <w:rPr>
          <w:rFonts w:ascii="Cambria" w:hAnsi="Cambria"/>
          <w:b/>
          <w:bCs/>
          <w:sz w:val="24"/>
          <w:szCs w:val="24"/>
        </w:rPr>
        <w:t xml:space="preserve"> és Farkas Ferenc</w:t>
      </w:r>
      <w:r w:rsidR="2A8CC7CE" w:rsidRPr="70308DE7">
        <w:rPr>
          <w:rFonts w:ascii="Cambria" w:hAnsi="Cambria"/>
          <w:b/>
          <w:bCs/>
          <w:sz w:val="24"/>
          <w:szCs w:val="24"/>
        </w:rPr>
        <w:t xml:space="preserve"> kottakéziratai</w:t>
      </w:r>
    </w:p>
    <w:p w14:paraId="7F68CC60" w14:textId="6FEF3EE5" w:rsidR="70308DE7" w:rsidRDefault="70308DE7" w:rsidP="70308DE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67CEEA7" w14:textId="050E459F" w:rsidR="0FA5FDE4" w:rsidRPr="00235F0B" w:rsidRDefault="004917C1" w:rsidP="70308DE7">
      <w:pPr>
        <w:jc w:val="both"/>
        <w:rPr>
          <w:rFonts w:ascii="Cambria" w:hAnsi="Cambria"/>
          <w:b/>
          <w:bCs/>
          <w:sz w:val="24"/>
          <w:szCs w:val="24"/>
        </w:rPr>
      </w:pPr>
      <w:r w:rsidRPr="004917C1">
        <w:rPr>
          <w:rFonts w:ascii="Cambria" w:hAnsi="Cambria"/>
          <w:b/>
          <w:bCs/>
          <w:sz w:val="24"/>
          <w:szCs w:val="24"/>
        </w:rPr>
        <w:t xml:space="preserve">Az </w:t>
      </w:r>
      <w:r>
        <w:rPr>
          <w:rFonts w:ascii="Cambria" w:hAnsi="Cambria"/>
          <w:b/>
          <w:bCs/>
          <w:sz w:val="24"/>
          <w:szCs w:val="24"/>
        </w:rPr>
        <w:t>Országos Széchényi Könyvtár (OSZK)</w:t>
      </w:r>
      <w:r w:rsidRPr="004917C1">
        <w:rPr>
          <w:rFonts w:ascii="Cambria" w:hAnsi="Cambria"/>
          <w:b/>
          <w:bCs/>
          <w:sz w:val="24"/>
          <w:szCs w:val="24"/>
        </w:rPr>
        <w:t xml:space="preserve"> és </w:t>
      </w:r>
      <w:r w:rsidRPr="00235F0B">
        <w:rPr>
          <w:rFonts w:ascii="Cambria" w:hAnsi="Cambria"/>
          <w:b/>
          <w:bCs/>
          <w:sz w:val="24"/>
          <w:szCs w:val="24"/>
        </w:rPr>
        <w:t xml:space="preserve">az idén fennállásának </w:t>
      </w:r>
      <w:r>
        <w:rPr>
          <w:rFonts w:ascii="Cambria" w:hAnsi="Cambria"/>
          <w:b/>
          <w:bCs/>
          <w:sz w:val="24"/>
          <w:szCs w:val="24"/>
        </w:rPr>
        <w:t>százötvenedik</w:t>
      </w:r>
      <w:r w:rsidRPr="00235F0B">
        <w:rPr>
          <w:rFonts w:ascii="Cambria" w:hAnsi="Cambria"/>
          <w:b/>
          <w:bCs/>
          <w:sz w:val="24"/>
          <w:szCs w:val="24"/>
        </w:rPr>
        <w:t xml:space="preserve"> évfordulóját ünneplő Liszt Ferenc Zeneművészeti Egyetem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C36B8B">
        <w:rPr>
          <w:rFonts w:ascii="Cambria" w:hAnsi="Cambria"/>
          <w:b/>
          <w:bCs/>
          <w:sz w:val="24"/>
          <w:szCs w:val="24"/>
        </w:rPr>
        <w:t>(</w:t>
      </w:r>
      <w:r w:rsidRPr="004917C1">
        <w:rPr>
          <w:rFonts w:ascii="Cambria" w:hAnsi="Cambria"/>
          <w:b/>
          <w:bCs/>
          <w:sz w:val="24"/>
          <w:szCs w:val="24"/>
        </w:rPr>
        <w:t>Zeneakadémia</w:t>
      </w:r>
      <w:r w:rsidR="00C36B8B">
        <w:rPr>
          <w:rFonts w:ascii="Cambria" w:hAnsi="Cambria"/>
          <w:b/>
          <w:bCs/>
          <w:sz w:val="24"/>
          <w:szCs w:val="24"/>
        </w:rPr>
        <w:t>)</w:t>
      </w:r>
      <w:r w:rsidRPr="004917C1">
        <w:rPr>
          <w:rFonts w:ascii="Cambria" w:hAnsi="Cambria"/>
          <w:b/>
          <w:bCs/>
          <w:sz w:val="24"/>
          <w:szCs w:val="24"/>
        </w:rPr>
        <w:t xml:space="preserve"> között formálódó szoros együttműködés nyitányaként három nemzetközi jelentőségű magyar zeneszerző életművének javával, közel tízezer oldallal gyarapodott a</w:t>
      </w:r>
      <w:r w:rsidR="008D30F9">
        <w:rPr>
          <w:rFonts w:ascii="Cambria" w:hAnsi="Cambria"/>
          <w:b/>
          <w:bCs/>
          <w:sz w:val="24"/>
          <w:szCs w:val="24"/>
        </w:rPr>
        <w:t>z ingyenesen, jó minőségben hozzáférhető</w:t>
      </w:r>
      <w:r w:rsidRPr="004917C1">
        <w:rPr>
          <w:rFonts w:ascii="Cambria" w:hAnsi="Cambria"/>
          <w:b/>
          <w:bCs/>
          <w:sz w:val="24"/>
          <w:szCs w:val="24"/>
        </w:rPr>
        <w:t xml:space="preserve"> </w:t>
      </w:r>
      <w:r w:rsidR="008D30F9">
        <w:rPr>
          <w:rFonts w:ascii="Cambria" w:hAnsi="Cambria"/>
          <w:b/>
          <w:bCs/>
          <w:sz w:val="24"/>
          <w:szCs w:val="24"/>
        </w:rPr>
        <w:t xml:space="preserve">kottakéziratok </w:t>
      </w:r>
      <w:r w:rsidR="73F2FAA3" w:rsidRPr="00235F0B">
        <w:rPr>
          <w:rFonts w:ascii="Cambria" w:hAnsi="Cambria"/>
          <w:b/>
          <w:bCs/>
          <w:sz w:val="24"/>
          <w:szCs w:val="24"/>
        </w:rPr>
        <w:t>k</w:t>
      </w:r>
      <w:r w:rsidR="00946400">
        <w:rPr>
          <w:rFonts w:ascii="Cambria" w:hAnsi="Cambria"/>
          <w:b/>
          <w:bCs/>
          <w:sz w:val="24"/>
          <w:szCs w:val="24"/>
        </w:rPr>
        <w:t>öre</w:t>
      </w:r>
      <w:r w:rsidR="0FA5FDE4" w:rsidRPr="00235F0B">
        <w:rPr>
          <w:rFonts w:ascii="Cambria" w:hAnsi="Cambria"/>
          <w:b/>
          <w:bCs/>
          <w:sz w:val="24"/>
          <w:szCs w:val="24"/>
        </w:rPr>
        <w:t xml:space="preserve"> a</w:t>
      </w:r>
      <w:r w:rsidR="00C3535E">
        <w:rPr>
          <w:rFonts w:ascii="Cambria" w:hAnsi="Cambria"/>
          <w:b/>
          <w:bCs/>
          <w:sz w:val="24"/>
          <w:szCs w:val="24"/>
        </w:rPr>
        <w:t xml:space="preserve"> </w:t>
      </w:r>
      <w:hyperlink r:id="rId4">
        <w:r w:rsidR="0FA5FDE4" w:rsidRPr="00235F0B">
          <w:rPr>
            <w:rStyle w:val="Hiperhivatkozs"/>
            <w:rFonts w:ascii="Cambria" w:hAnsi="Cambria"/>
            <w:b/>
            <w:bCs/>
            <w:sz w:val="24"/>
            <w:szCs w:val="24"/>
          </w:rPr>
          <w:t>Copia</w:t>
        </w:r>
      </w:hyperlink>
      <w:r w:rsidR="0FA5FDE4" w:rsidRPr="00235F0B">
        <w:rPr>
          <w:rFonts w:ascii="Cambria" w:hAnsi="Cambria"/>
          <w:b/>
          <w:bCs/>
          <w:sz w:val="24"/>
          <w:szCs w:val="24"/>
        </w:rPr>
        <w:t xml:space="preserve"> elnevezésű tartalomszolgáltatás</w:t>
      </w:r>
      <w:r w:rsidR="00946400">
        <w:rPr>
          <w:rFonts w:ascii="Cambria" w:hAnsi="Cambria"/>
          <w:b/>
          <w:bCs/>
          <w:sz w:val="24"/>
          <w:szCs w:val="24"/>
        </w:rPr>
        <w:t xml:space="preserve">ban. </w:t>
      </w:r>
      <w:r w:rsidR="20C9532F" w:rsidRPr="00235F0B">
        <w:rPr>
          <w:rFonts w:ascii="Cambria" w:hAnsi="Cambria"/>
          <w:b/>
          <w:bCs/>
          <w:sz w:val="24"/>
          <w:szCs w:val="24"/>
        </w:rPr>
        <w:t>Közülük ketten ugyancsak évforduló</w:t>
      </w:r>
      <w:r w:rsidR="12E60BA6" w:rsidRPr="00235F0B">
        <w:rPr>
          <w:rFonts w:ascii="Cambria" w:hAnsi="Cambria"/>
          <w:b/>
          <w:bCs/>
          <w:sz w:val="24"/>
          <w:szCs w:val="24"/>
        </w:rPr>
        <w:t>s</w:t>
      </w:r>
      <w:r w:rsidR="00235F0B">
        <w:rPr>
          <w:rFonts w:ascii="Cambria" w:hAnsi="Cambria"/>
          <w:b/>
          <w:bCs/>
          <w:sz w:val="24"/>
          <w:szCs w:val="24"/>
        </w:rPr>
        <w:t>o</w:t>
      </w:r>
      <w:r w:rsidR="12E60BA6" w:rsidRPr="00235F0B">
        <w:rPr>
          <w:rFonts w:ascii="Cambria" w:hAnsi="Cambria"/>
          <w:b/>
          <w:bCs/>
          <w:sz w:val="24"/>
          <w:szCs w:val="24"/>
        </w:rPr>
        <w:t>k</w:t>
      </w:r>
      <w:r w:rsidR="00F57E44">
        <w:rPr>
          <w:rFonts w:ascii="Cambria" w:hAnsi="Cambria"/>
          <w:b/>
          <w:bCs/>
          <w:sz w:val="24"/>
          <w:szCs w:val="24"/>
        </w:rPr>
        <w:t>: a</w:t>
      </w:r>
      <w:r w:rsidR="003153CE">
        <w:rPr>
          <w:rFonts w:ascii="Cambria" w:hAnsi="Cambria"/>
          <w:b/>
          <w:bCs/>
          <w:sz w:val="24"/>
          <w:szCs w:val="24"/>
        </w:rPr>
        <w:t xml:space="preserve"> száznegyven éve született </w:t>
      </w:r>
      <w:r w:rsidR="2E0FCD93" w:rsidRPr="00235F0B">
        <w:rPr>
          <w:rFonts w:ascii="Cambria" w:hAnsi="Cambria"/>
          <w:b/>
          <w:bCs/>
          <w:sz w:val="24"/>
          <w:szCs w:val="24"/>
        </w:rPr>
        <w:t>Weiner Leó</w:t>
      </w:r>
      <w:r w:rsidR="032FEB9A" w:rsidRPr="00235F0B">
        <w:rPr>
          <w:rFonts w:ascii="Cambria" w:hAnsi="Cambria"/>
          <w:b/>
          <w:bCs/>
          <w:sz w:val="24"/>
          <w:szCs w:val="24"/>
        </w:rPr>
        <w:t xml:space="preserve"> </w:t>
      </w:r>
      <w:r w:rsidR="0129641A" w:rsidRPr="00235F0B">
        <w:rPr>
          <w:rFonts w:ascii="Cambria" w:hAnsi="Cambria"/>
          <w:b/>
          <w:bCs/>
          <w:sz w:val="24"/>
          <w:szCs w:val="24"/>
        </w:rPr>
        <w:t xml:space="preserve">(1885–1960) </w:t>
      </w:r>
      <w:r w:rsidR="032FEB9A" w:rsidRPr="00235F0B">
        <w:rPr>
          <w:rFonts w:ascii="Cambria" w:hAnsi="Cambria"/>
          <w:b/>
          <w:bCs/>
          <w:sz w:val="24"/>
          <w:szCs w:val="24"/>
        </w:rPr>
        <w:t>és</w:t>
      </w:r>
      <w:r w:rsidR="42F9E0B6" w:rsidRPr="00235F0B">
        <w:rPr>
          <w:rFonts w:ascii="Cambria" w:hAnsi="Cambria"/>
          <w:b/>
          <w:bCs/>
          <w:sz w:val="24"/>
          <w:szCs w:val="24"/>
        </w:rPr>
        <w:t xml:space="preserve"> tanítványa,</w:t>
      </w:r>
      <w:r w:rsidR="032FEB9A" w:rsidRPr="00235F0B">
        <w:rPr>
          <w:rFonts w:ascii="Cambria" w:hAnsi="Cambria"/>
          <w:b/>
          <w:bCs/>
          <w:sz w:val="24"/>
          <w:szCs w:val="24"/>
        </w:rPr>
        <w:t xml:space="preserve"> Farkas Ferenc</w:t>
      </w:r>
      <w:r w:rsidR="0810810C" w:rsidRPr="00235F0B">
        <w:rPr>
          <w:rFonts w:ascii="Cambria" w:hAnsi="Cambria"/>
          <w:b/>
          <w:bCs/>
          <w:sz w:val="24"/>
          <w:szCs w:val="24"/>
        </w:rPr>
        <w:t xml:space="preserve"> (1905–2000)</w:t>
      </w:r>
      <w:r w:rsidR="032FEB9A" w:rsidRPr="00235F0B">
        <w:rPr>
          <w:rFonts w:ascii="Cambria" w:hAnsi="Cambria"/>
          <w:b/>
          <w:bCs/>
          <w:sz w:val="24"/>
          <w:szCs w:val="24"/>
        </w:rPr>
        <w:t>, aki</w:t>
      </w:r>
      <w:r w:rsidR="00B35FFD">
        <w:rPr>
          <w:rFonts w:ascii="Cambria" w:hAnsi="Cambria"/>
          <w:b/>
          <w:bCs/>
          <w:sz w:val="24"/>
          <w:szCs w:val="24"/>
        </w:rPr>
        <w:t>nek</w:t>
      </w:r>
      <w:r w:rsidR="032FEB9A" w:rsidRPr="00235F0B">
        <w:rPr>
          <w:rFonts w:ascii="Cambria" w:hAnsi="Cambria"/>
          <w:b/>
          <w:bCs/>
          <w:sz w:val="24"/>
          <w:szCs w:val="24"/>
        </w:rPr>
        <w:t xml:space="preserve"> </w:t>
      </w:r>
      <w:r w:rsidR="00B35FFD">
        <w:rPr>
          <w:rFonts w:ascii="Cambria" w:hAnsi="Cambria"/>
          <w:b/>
          <w:bCs/>
          <w:sz w:val="24"/>
          <w:szCs w:val="24"/>
        </w:rPr>
        <w:t>százhuszadik születési</w:t>
      </w:r>
      <w:r w:rsidR="60A0E645" w:rsidRPr="00235F0B">
        <w:rPr>
          <w:rFonts w:ascii="Cambria" w:hAnsi="Cambria"/>
          <w:b/>
          <w:bCs/>
          <w:sz w:val="24"/>
          <w:szCs w:val="24"/>
        </w:rPr>
        <w:t xml:space="preserve"> </w:t>
      </w:r>
      <w:r w:rsidR="3E96BC5E" w:rsidRPr="00235F0B">
        <w:rPr>
          <w:rFonts w:ascii="Cambria" w:hAnsi="Cambria"/>
          <w:b/>
          <w:bCs/>
          <w:sz w:val="24"/>
          <w:szCs w:val="24"/>
        </w:rPr>
        <w:t>é</w:t>
      </w:r>
      <w:r w:rsidR="032FEB9A" w:rsidRPr="00235F0B">
        <w:rPr>
          <w:rFonts w:ascii="Cambria" w:hAnsi="Cambria"/>
          <w:b/>
          <w:bCs/>
          <w:sz w:val="24"/>
          <w:szCs w:val="24"/>
        </w:rPr>
        <w:t xml:space="preserve">vfordulóját ünnepeljük idén. </w:t>
      </w:r>
      <w:r w:rsidR="367B5454" w:rsidRPr="00235F0B">
        <w:rPr>
          <w:rFonts w:ascii="Cambria" w:hAnsi="Cambria"/>
          <w:b/>
          <w:bCs/>
          <w:sz w:val="24"/>
          <w:szCs w:val="24"/>
        </w:rPr>
        <w:t xml:space="preserve">Rajtuk kívül </w:t>
      </w:r>
      <w:r w:rsidR="5DCD0232" w:rsidRPr="00235F0B">
        <w:rPr>
          <w:rFonts w:ascii="Cambria" w:hAnsi="Cambria"/>
          <w:b/>
          <w:bCs/>
          <w:sz w:val="24"/>
          <w:szCs w:val="24"/>
        </w:rPr>
        <w:t xml:space="preserve">a </w:t>
      </w:r>
      <w:r w:rsidR="00B35FFD">
        <w:rPr>
          <w:rFonts w:ascii="Cambria" w:hAnsi="Cambria"/>
          <w:b/>
          <w:bCs/>
          <w:sz w:val="24"/>
          <w:szCs w:val="24"/>
        </w:rPr>
        <w:t>XIX</w:t>
      </w:r>
      <w:r w:rsidR="5DCD0232" w:rsidRPr="00235F0B">
        <w:rPr>
          <w:rFonts w:ascii="Cambria" w:hAnsi="Cambria"/>
          <w:b/>
          <w:bCs/>
          <w:sz w:val="24"/>
          <w:szCs w:val="24"/>
        </w:rPr>
        <w:t xml:space="preserve">. századi </w:t>
      </w:r>
      <w:r w:rsidR="00B35FFD">
        <w:rPr>
          <w:rFonts w:ascii="Cambria" w:hAnsi="Cambria"/>
          <w:b/>
          <w:bCs/>
          <w:sz w:val="24"/>
          <w:szCs w:val="24"/>
        </w:rPr>
        <w:t xml:space="preserve">nemzetközi </w:t>
      </w:r>
      <w:r w:rsidR="5DCD0232" w:rsidRPr="00235F0B">
        <w:rPr>
          <w:rFonts w:ascii="Cambria" w:hAnsi="Cambria"/>
          <w:b/>
          <w:bCs/>
          <w:sz w:val="24"/>
          <w:szCs w:val="24"/>
        </w:rPr>
        <w:t>zene</w:t>
      </w:r>
      <w:r w:rsidR="00B35FFD">
        <w:rPr>
          <w:rFonts w:ascii="Cambria" w:hAnsi="Cambria"/>
          <w:b/>
          <w:bCs/>
          <w:sz w:val="24"/>
          <w:szCs w:val="24"/>
        </w:rPr>
        <w:t xml:space="preserve">i </w:t>
      </w:r>
      <w:r w:rsidR="5DCD0232" w:rsidRPr="00235F0B">
        <w:rPr>
          <w:rFonts w:ascii="Cambria" w:hAnsi="Cambria"/>
          <w:b/>
          <w:bCs/>
          <w:sz w:val="24"/>
          <w:szCs w:val="24"/>
        </w:rPr>
        <w:t xml:space="preserve">élet </w:t>
      </w:r>
      <w:r w:rsidR="00B35FFD">
        <w:rPr>
          <w:rFonts w:ascii="Cambria" w:hAnsi="Cambria"/>
          <w:b/>
          <w:bCs/>
          <w:sz w:val="24"/>
          <w:szCs w:val="24"/>
        </w:rPr>
        <w:t xml:space="preserve">legendás </w:t>
      </w:r>
      <w:r w:rsidR="5DCD0232" w:rsidRPr="00235F0B">
        <w:rPr>
          <w:rFonts w:ascii="Cambria" w:hAnsi="Cambria"/>
          <w:b/>
          <w:bCs/>
          <w:sz w:val="24"/>
          <w:szCs w:val="24"/>
        </w:rPr>
        <w:t>személyisége</w:t>
      </w:r>
      <w:r w:rsidR="00B35FFD">
        <w:rPr>
          <w:rFonts w:ascii="Cambria" w:hAnsi="Cambria"/>
          <w:b/>
          <w:bCs/>
          <w:sz w:val="24"/>
          <w:szCs w:val="24"/>
        </w:rPr>
        <w:t>,</w:t>
      </w:r>
      <w:r w:rsidR="5DCD0232" w:rsidRPr="00235F0B">
        <w:rPr>
          <w:rFonts w:ascii="Cambria" w:hAnsi="Cambria"/>
          <w:b/>
          <w:bCs/>
          <w:sz w:val="24"/>
          <w:szCs w:val="24"/>
        </w:rPr>
        <w:t xml:space="preserve"> a</w:t>
      </w:r>
      <w:r w:rsidR="367B5454" w:rsidRPr="00235F0B">
        <w:rPr>
          <w:rFonts w:ascii="Cambria" w:hAnsi="Cambria"/>
          <w:b/>
          <w:bCs/>
          <w:sz w:val="24"/>
          <w:szCs w:val="24"/>
        </w:rPr>
        <w:t xml:space="preserve"> Zeneakadémia </w:t>
      </w:r>
      <w:r w:rsidR="3366DE15" w:rsidRPr="00235F0B">
        <w:rPr>
          <w:rFonts w:ascii="Cambria" w:hAnsi="Cambria"/>
          <w:b/>
          <w:bCs/>
          <w:sz w:val="24"/>
          <w:szCs w:val="24"/>
        </w:rPr>
        <w:t>meg</w:t>
      </w:r>
      <w:r w:rsidR="367B5454" w:rsidRPr="00235F0B">
        <w:rPr>
          <w:rFonts w:ascii="Cambria" w:hAnsi="Cambria"/>
          <w:b/>
          <w:bCs/>
          <w:sz w:val="24"/>
          <w:szCs w:val="24"/>
        </w:rPr>
        <w:t xml:space="preserve">alapításában </w:t>
      </w:r>
      <w:r w:rsidR="025C38B7" w:rsidRPr="00235F0B">
        <w:rPr>
          <w:rFonts w:ascii="Cambria" w:hAnsi="Cambria"/>
          <w:b/>
          <w:bCs/>
          <w:sz w:val="24"/>
          <w:szCs w:val="24"/>
        </w:rPr>
        <w:t xml:space="preserve">oroszlánrészt vállaló </w:t>
      </w:r>
      <w:r w:rsidR="5C2C242C" w:rsidRPr="00235F0B">
        <w:rPr>
          <w:rFonts w:ascii="Cambria" w:hAnsi="Cambria"/>
          <w:b/>
          <w:bCs/>
          <w:sz w:val="24"/>
          <w:szCs w:val="24"/>
        </w:rPr>
        <w:t>zeneszerző és zongoraművész</w:t>
      </w:r>
      <w:r w:rsidR="6B02E813" w:rsidRPr="00235F0B">
        <w:rPr>
          <w:rFonts w:ascii="Cambria" w:hAnsi="Cambria"/>
          <w:b/>
          <w:bCs/>
          <w:sz w:val="24"/>
          <w:szCs w:val="24"/>
        </w:rPr>
        <w:t>,</w:t>
      </w:r>
      <w:r w:rsidR="367B5454" w:rsidRPr="00235F0B">
        <w:rPr>
          <w:rFonts w:ascii="Cambria" w:hAnsi="Cambria"/>
          <w:b/>
          <w:bCs/>
          <w:sz w:val="24"/>
          <w:szCs w:val="24"/>
        </w:rPr>
        <w:t xml:space="preserve"> Liszt</w:t>
      </w:r>
      <w:r w:rsidR="6AA1AC70" w:rsidRPr="00235F0B">
        <w:rPr>
          <w:rFonts w:ascii="Cambria" w:hAnsi="Cambria"/>
          <w:b/>
          <w:bCs/>
          <w:sz w:val="24"/>
          <w:szCs w:val="24"/>
        </w:rPr>
        <w:t xml:space="preserve"> Ferenc </w:t>
      </w:r>
      <w:r w:rsidR="00C2EFD3" w:rsidRPr="00235F0B">
        <w:rPr>
          <w:rFonts w:ascii="Cambria" w:hAnsi="Cambria"/>
          <w:b/>
          <w:bCs/>
          <w:sz w:val="24"/>
          <w:szCs w:val="24"/>
        </w:rPr>
        <w:t xml:space="preserve">(1811–1886) </w:t>
      </w:r>
      <w:r w:rsidR="009D0C26">
        <w:rPr>
          <w:rFonts w:ascii="Cambria" w:hAnsi="Cambria"/>
          <w:b/>
          <w:bCs/>
          <w:sz w:val="24"/>
          <w:szCs w:val="24"/>
        </w:rPr>
        <w:t>kotta</w:t>
      </w:r>
      <w:r w:rsidR="6AA1AC70" w:rsidRPr="00235F0B">
        <w:rPr>
          <w:rFonts w:ascii="Cambria" w:hAnsi="Cambria"/>
          <w:b/>
          <w:bCs/>
          <w:sz w:val="24"/>
          <w:szCs w:val="24"/>
        </w:rPr>
        <w:t>kéziratai</w:t>
      </w:r>
      <w:r w:rsidR="009D0C26">
        <w:rPr>
          <w:rFonts w:ascii="Cambria" w:hAnsi="Cambria"/>
          <w:b/>
          <w:bCs/>
          <w:sz w:val="24"/>
          <w:szCs w:val="24"/>
        </w:rPr>
        <w:t xml:space="preserve"> és a vele kapcsolatos fényképek</w:t>
      </w:r>
      <w:r w:rsidR="6AA1AC70" w:rsidRPr="00235F0B">
        <w:rPr>
          <w:rFonts w:ascii="Cambria" w:hAnsi="Cambria"/>
          <w:b/>
          <w:bCs/>
          <w:sz w:val="24"/>
          <w:szCs w:val="24"/>
        </w:rPr>
        <w:t xml:space="preserve"> is</w:t>
      </w:r>
      <w:r w:rsidR="002372D2">
        <w:rPr>
          <w:rFonts w:ascii="Cambria" w:hAnsi="Cambria"/>
          <w:b/>
          <w:bCs/>
          <w:sz w:val="24"/>
          <w:szCs w:val="24"/>
        </w:rPr>
        <w:t xml:space="preserve"> mindenki számára</w:t>
      </w:r>
      <w:r w:rsidR="1CCAD183" w:rsidRPr="00235F0B">
        <w:rPr>
          <w:rFonts w:ascii="Cambria" w:hAnsi="Cambria"/>
          <w:b/>
          <w:bCs/>
          <w:sz w:val="24"/>
          <w:szCs w:val="24"/>
        </w:rPr>
        <w:t xml:space="preserve"> közkincs</w:t>
      </w:r>
      <w:r w:rsidR="001E70A6">
        <w:rPr>
          <w:rFonts w:ascii="Cambria" w:hAnsi="Cambria"/>
          <w:b/>
          <w:bCs/>
          <w:sz w:val="24"/>
          <w:szCs w:val="24"/>
        </w:rPr>
        <w:t>ként elérhetők mostantól</w:t>
      </w:r>
      <w:r w:rsidR="26312715" w:rsidRPr="00235F0B">
        <w:rPr>
          <w:rFonts w:ascii="Cambria" w:hAnsi="Cambria"/>
          <w:b/>
          <w:bCs/>
          <w:sz w:val="24"/>
          <w:szCs w:val="24"/>
        </w:rPr>
        <w:t>.</w:t>
      </w:r>
    </w:p>
    <w:p w14:paraId="40A064ED" w14:textId="77777777" w:rsidR="00920AE9" w:rsidRDefault="043BEB9C" w:rsidP="11261B09">
      <w:pPr>
        <w:jc w:val="both"/>
        <w:rPr>
          <w:rFonts w:ascii="Cambria" w:hAnsi="Cambria"/>
          <w:sz w:val="24"/>
          <w:szCs w:val="24"/>
        </w:rPr>
      </w:pPr>
      <w:r w:rsidRPr="11261B09">
        <w:rPr>
          <w:rFonts w:ascii="Cambria" w:hAnsi="Cambria"/>
          <w:sz w:val="24"/>
          <w:szCs w:val="24"/>
        </w:rPr>
        <w:t xml:space="preserve">Bár </w:t>
      </w:r>
      <w:r w:rsidR="417C9059" w:rsidRPr="11261B09">
        <w:rPr>
          <w:rFonts w:ascii="Cambria" w:hAnsi="Cambria"/>
          <w:sz w:val="24"/>
          <w:szCs w:val="24"/>
        </w:rPr>
        <w:t xml:space="preserve">Liszt Ferenc relikviái világszerte prominens intézmények </w:t>
      </w:r>
      <w:r w:rsidR="000A05B3">
        <w:rPr>
          <w:rFonts w:ascii="Cambria" w:hAnsi="Cambria"/>
          <w:sz w:val="24"/>
          <w:szCs w:val="24"/>
        </w:rPr>
        <w:t>féltett kincsei</w:t>
      </w:r>
      <w:r w:rsidR="417C9059" w:rsidRPr="11261B09">
        <w:rPr>
          <w:rFonts w:ascii="Cambria" w:hAnsi="Cambria"/>
          <w:sz w:val="24"/>
          <w:szCs w:val="24"/>
        </w:rPr>
        <w:t>, Magyarországon a Liszt Fere</w:t>
      </w:r>
      <w:r w:rsidR="55700CCF" w:rsidRPr="11261B09">
        <w:rPr>
          <w:rFonts w:ascii="Cambria" w:hAnsi="Cambria"/>
          <w:sz w:val="24"/>
          <w:szCs w:val="24"/>
        </w:rPr>
        <w:t>nc Emlékmúzeum és</w:t>
      </w:r>
      <w:r w:rsidR="70CB2A7D" w:rsidRPr="11261B09">
        <w:rPr>
          <w:rFonts w:ascii="Cambria" w:hAnsi="Cambria"/>
          <w:sz w:val="24"/>
          <w:szCs w:val="24"/>
        </w:rPr>
        <w:t xml:space="preserve"> </w:t>
      </w:r>
      <w:r w:rsidR="55700CCF" w:rsidRPr="11261B09">
        <w:rPr>
          <w:rFonts w:ascii="Cambria" w:hAnsi="Cambria"/>
          <w:sz w:val="24"/>
          <w:szCs w:val="24"/>
        </w:rPr>
        <w:t>Kutatóközpont</w:t>
      </w:r>
      <w:r w:rsidR="6E989A18" w:rsidRPr="11261B09">
        <w:rPr>
          <w:rFonts w:ascii="Cambria" w:hAnsi="Cambria"/>
          <w:sz w:val="24"/>
          <w:szCs w:val="24"/>
        </w:rPr>
        <w:t xml:space="preserve">on kívül a nemzeti könyvtár zenei gyűjteménye </w:t>
      </w:r>
      <w:r w:rsidR="006952A8">
        <w:rPr>
          <w:rFonts w:ascii="Cambria" w:hAnsi="Cambria"/>
          <w:sz w:val="24"/>
          <w:szCs w:val="24"/>
        </w:rPr>
        <w:t>őriz</w:t>
      </w:r>
      <w:r w:rsidR="6E989A18" w:rsidRPr="11261B09">
        <w:rPr>
          <w:rFonts w:ascii="Cambria" w:hAnsi="Cambria"/>
          <w:sz w:val="24"/>
          <w:szCs w:val="24"/>
        </w:rPr>
        <w:t xml:space="preserve"> jelentős korpuszt </w:t>
      </w:r>
      <w:r w:rsidR="2ACCBF42" w:rsidRPr="11261B09">
        <w:rPr>
          <w:rFonts w:ascii="Cambria" w:hAnsi="Cambria"/>
          <w:sz w:val="24"/>
          <w:szCs w:val="24"/>
        </w:rPr>
        <w:t>–</w:t>
      </w:r>
      <w:r w:rsidR="6E989A18" w:rsidRPr="11261B09">
        <w:rPr>
          <w:rFonts w:ascii="Cambria" w:hAnsi="Cambria"/>
          <w:sz w:val="24"/>
          <w:szCs w:val="24"/>
        </w:rPr>
        <w:t xml:space="preserve"> összesen 53 Liszt-autográ</w:t>
      </w:r>
      <w:r w:rsidR="3291FA73" w:rsidRPr="11261B09">
        <w:rPr>
          <w:rFonts w:ascii="Cambria" w:hAnsi="Cambria"/>
          <w:sz w:val="24"/>
          <w:szCs w:val="24"/>
        </w:rPr>
        <w:t xml:space="preserve">fot. </w:t>
      </w:r>
      <w:r w:rsidR="3891DA0C" w:rsidRPr="11261B09">
        <w:rPr>
          <w:rFonts w:ascii="Cambria" w:hAnsi="Cambria"/>
          <w:sz w:val="24"/>
          <w:szCs w:val="24"/>
        </w:rPr>
        <w:t>A most elérhetővé vált kompozíciók közül kiemelkedő jelentőségűnek számít a mon</w:t>
      </w:r>
      <w:r w:rsidR="17B2F757" w:rsidRPr="11261B09">
        <w:rPr>
          <w:rFonts w:ascii="Cambria" w:hAnsi="Cambria"/>
          <w:sz w:val="24"/>
          <w:szCs w:val="24"/>
        </w:rPr>
        <w:t xml:space="preserve">umentális </w:t>
      </w:r>
      <w:hyperlink r:id="rId5">
        <w:r w:rsidR="3891DA0C" w:rsidRPr="006952A8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Faust-szimfónia</w:t>
        </w:r>
      </w:hyperlink>
      <w:r w:rsidR="7ADBE40F" w:rsidRPr="11261B09">
        <w:rPr>
          <w:rFonts w:ascii="Cambria" w:hAnsi="Cambria"/>
          <w:b/>
          <w:bCs/>
          <w:sz w:val="24"/>
          <w:szCs w:val="24"/>
        </w:rPr>
        <w:t xml:space="preserve"> </w:t>
      </w:r>
      <w:r w:rsidR="7ADBE40F" w:rsidRPr="11261B09">
        <w:rPr>
          <w:rFonts w:ascii="Cambria" w:hAnsi="Cambria"/>
          <w:sz w:val="24"/>
          <w:szCs w:val="24"/>
        </w:rPr>
        <w:t>partitúrája, amely rengeteg ragasztással</w:t>
      </w:r>
      <w:r w:rsidR="4DB6D288" w:rsidRPr="11261B09">
        <w:rPr>
          <w:rFonts w:ascii="Cambria" w:hAnsi="Cambria"/>
          <w:sz w:val="24"/>
          <w:szCs w:val="24"/>
        </w:rPr>
        <w:t xml:space="preserve"> és </w:t>
      </w:r>
      <w:r w:rsidR="7ADBE40F" w:rsidRPr="11261B09">
        <w:rPr>
          <w:rFonts w:ascii="Cambria" w:hAnsi="Cambria"/>
          <w:sz w:val="24"/>
          <w:szCs w:val="24"/>
        </w:rPr>
        <w:t>javítással rendelkező ősváltozat</w:t>
      </w:r>
      <w:r w:rsidR="2C26C9A8" w:rsidRPr="11261B09">
        <w:rPr>
          <w:rFonts w:ascii="Cambria" w:hAnsi="Cambria"/>
          <w:sz w:val="24"/>
          <w:szCs w:val="24"/>
        </w:rPr>
        <w:t xml:space="preserve">ának valamennyi részletébe </w:t>
      </w:r>
      <w:r w:rsidR="5C12F9BD" w:rsidRPr="11261B09">
        <w:rPr>
          <w:rFonts w:ascii="Cambria" w:hAnsi="Cambria"/>
          <w:sz w:val="24"/>
          <w:szCs w:val="24"/>
        </w:rPr>
        <w:t>először nyerhetünk betekintést.</w:t>
      </w:r>
    </w:p>
    <w:p w14:paraId="3FE708B0" w14:textId="6F2EC505" w:rsidR="002372D2" w:rsidRDefault="146BBB5C" w:rsidP="11261B09">
      <w:pPr>
        <w:jc w:val="both"/>
        <w:rPr>
          <w:rFonts w:ascii="Cambria" w:hAnsi="Cambria"/>
          <w:sz w:val="24"/>
          <w:szCs w:val="24"/>
        </w:rPr>
      </w:pPr>
      <w:r w:rsidRPr="11261B09">
        <w:rPr>
          <w:rFonts w:ascii="Cambria" w:hAnsi="Cambria"/>
          <w:sz w:val="24"/>
          <w:szCs w:val="24"/>
        </w:rPr>
        <w:t>A n</w:t>
      </w:r>
      <w:r w:rsidR="35BFDE55" w:rsidRPr="11261B09">
        <w:rPr>
          <w:rFonts w:ascii="Cambria" w:hAnsi="Cambria"/>
          <w:sz w:val="24"/>
          <w:szCs w:val="24"/>
        </w:rPr>
        <w:t xml:space="preserve">emzeti könyvtár </w:t>
      </w:r>
      <w:r w:rsidRPr="11261B09">
        <w:rPr>
          <w:rFonts w:ascii="Cambria" w:hAnsi="Cambria"/>
          <w:sz w:val="24"/>
          <w:szCs w:val="24"/>
        </w:rPr>
        <w:t>gyűjtemény</w:t>
      </w:r>
      <w:r w:rsidR="7CB02543" w:rsidRPr="11261B09">
        <w:rPr>
          <w:rFonts w:ascii="Cambria" w:hAnsi="Cambria"/>
          <w:sz w:val="24"/>
          <w:szCs w:val="24"/>
        </w:rPr>
        <w:t>e</w:t>
      </w:r>
      <w:r w:rsidRPr="11261B09">
        <w:rPr>
          <w:rFonts w:ascii="Cambria" w:hAnsi="Cambria"/>
          <w:sz w:val="24"/>
          <w:szCs w:val="24"/>
        </w:rPr>
        <w:t xml:space="preserve"> Liszt legfontosabb zongoraművei </w:t>
      </w:r>
      <w:r w:rsidR="20C24457" w:rsidRPr="11261B09">
        <w:rPr>
          <w:rFonts w:ascii="Cambria" w:hAnsi="Cambria"/>
          <w:sz w:val="24"/>
          <w:szCs w:val="24"/>
        </w:rPr>
        <w:t xml:space="preserve">közül </w:t>
      </w:r>
      <w:r w:rsidR="5225C692" w:rsidRPr="11261B09">
        <w:rPr>
          <w:rFonts w:ascii="Cambria" w:hAnsi="Cambria"/>
          <w:sz w:val="24"/>
          <w:szCs w:val="24"/>
        </w:rPr>
        <w:t xml:space="preserve">olyan fontos </w:t>
      </w:r>
      <w:r w:rsidR="5565B482" w:rsidRPr="11261B09">
        <w:rPr>
          <w:rFonts w:ascii="Cambria" w:hAnsi="Cambria"/>
          <w:sz w:val="24"/>
          <w:szCs w:val="24"/>
        </w:rPr>
        <w:t>kompozíciók</w:t>
      </w:r>
      <w:r w:rsidR="5225C692" w:rsidRPr="11261B09">
        <w:rPr>
          <w:rFonts w:ascii="Cambria" w:hAnsi="Cambria"/>
          <w:sz w:val="24"/>
          <w:szCs w:val="24"/>
        </w:rPr>
        <w:t xml:space="preserve"> kéziratait tu</w:t>
      </w:r>
      <w:r w:rsidR="6E271249" w:rsidRPr="11261B09">
        <w:rPr>
          <w:rFonts w:ascii="Cambria" w:hAnsi="Cambria"/>
          <w:sz w:val="24"/>
          <w:szCs w:val="24"/>
        </w:rPr>
        <w:t>d</w:t>
      </w:r>
      <w:r w:rsidR="5225C692" w:rsidRPr="11261B09">
        <w:rPr>
          <w:rFonts w:ascii="Cambria" w:hAnsi="Cambria"/>
          <w:sz w:val="24"/>
          <w:szCs w:val="24"/>
        </w:rPr>
        <w:t>hatja magáénak, mint</w:t>
      </w:r>
      <w:r w:rsidR="456B994A" w:rsidRPr="11261B09">
        <w:rPr>
          <w:rFonts w:ascii="Cambria" w:hAnsi="Cambria"/>
          <w:sz w:val="24"/>
          <w:szCs w:val="24"/>
        </w:rPr>
        <w:t xml:space="preserve"> a </w:t>
      </w:r>
      <w:hyperlink r:id="rId6">
        <w:r w:rsidR="456B994A" w:rsidRPr="006952A8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2. Mefisztó-keringő</w:t>
        </w:r>
      </w:hyperlink>
      <w:r w:rsidR="456B994A" w:rsidRPr="006952A8">
        <w:rPr>
          <w:rFonts w:ascii="Cambria" w:hAnsi="Cambria"/>
          <w:i/>
          <w:iCs/>
          <w:sz w:val="24"/>
          <w:szCs w:val="24"/>
        </w:rPr>
        <w:t>,</w:t>
      </w:r>
      <w:r w:rsidR="456B994A" w:rsidRPr="11261B09">
        <w:rPr>
          <w:rFonts w:ascii="Cambria" w:hAnsi="Cambria"/>
          <w:sz w:val="24"/>
          <w:szCs w:val="24"/>
        </w:rPr>
        <w:t xml:space="preserve"> a </w:t>
      </w:r>
      <w:r w:rsidR="456B994A" w:rsidRPr="006952A8">
        <w:rPr>
          <w:rFonts w:ascii="Cambria" w:hAnsi="Cambria"/>
          <w:i/>
          <w:iCs/>
          <w:sz w:val="24"/>
          <w:szCs w:val="24"/>
        </w:rPr>
        <w:t>Ké</w:t>
      </w:r>
      <w:r w:rsidR="188FBC8D" w:rsidRPr="006952A8">
        <w:rPr>
          <w:rFonts w:ascii="Cambria" w:hAnsi="Cambria"/>
          <w:i/>
          <w:iCs/>
          <w:sz w:val="24"/>
          <w:szCs w:val="24"/>
        </w:rPr>
        <w:t>t legenda</w:t>
      </w:r>
      <w:r w:rsidR="188FBC8D" w:rsidRPr="11261B09">
        <w:rPr>
          <w:rFonts w:ascii="Cambria" w:hAnsi="Cambria"/>
          <w:sz w:val="24"/>
          <w:szCs w:val="24"/>
        </w:rPr>
        <w:t xml:space="preserve"> közül a 2.,</w:t>
      </w:r>
      <w:r w:rsidR="760D46A0" w:rsidRPr="11261B09">
        <w:rPr>
          <w:rFonts w:ascii="Cambria" w:hAnsi="Cambria"/>
          <w:sz w:val="24"/>
          <w:szCs w:val="24"/>
        </w:rPr>
        <w:t xml:space="preserve"> a</w:t>
      </w:r>
      <w:r w:rsidR="188FBC8D" w:rsidRPr="11261B09">
        <w:rPr>
          <w:rFonts w:ascii="Cambria" w:hAnsi="Cambria"/>
          <w:sz w:val="24"/>
          <w:szCs w:val="24"/>
        </w:rPr>
        <w:t xml:space="preserve"> </w:t>
      </w:r>
      <w:hyperlink r:id="rId7">
        <w:r w:rsidR="188FBC8D" w:rsidRPr="11261B09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Paolai Szent Ferenc a hullámokon jár</w:t>
        </w:r>
      </w:hyperlink>
      <w:r w:rsidR="188FBC8D" w:rsidRPr="11261B09">
        <w:rPr>
          <w:rFonts w:ascii="Cambria" w:hAnsi="Cambria"/>
          <w:b/>
          <w:bCs/>
          <w:sz w:val="24"/>
          <w:szCs w:val="24"/>
        </w:rPr>
        <w:t>,</w:t>
      </w:r>
      <w:r w:rsidR="188FBC8D" w:rsidRPr="11261B09">
        <w:rPr>
          <w:rFonts w:ascii="Cambria" w:hAnsi="Cambria"/>
          <w:sz w:val="24"/>
          <w:szCs w:val="24"/>
        </w:rPr>
        <w:t xml:space="preserve"> a 19. </w:t>
      </w:r>
      <w:r w:rsidR="2C3BD96D" w:rsidRPr="11261B09">
        <w:rPr>
          <w:rFonts w:ascii="Cambria" w:hAnsi="Cambria"/>
          <w:sz w:val="24"/>
          <w:szCs w:val="24"/>
        </w:rPr>
        <w:t>m</w:t>
      </w:r>
      <w:r w:rsidR="188FBC8D" w:rsidRPr="11261B09">
        <w:rPr>
          <w:rFonts w:ascii="Cambria" w:hAnsi="Cambria"/>
          <w:sz w:val="24"/>
          <w:szCs w:val="24"/>
        </w:rPr>
        <w:t>agyar rapszó</w:t>
      </w:r>
      <w:r w:rsidR="0BD60206" w:rsidRPr="11261B09">
        <w:rPr>
          <w:rFonts w:ascii="Cambria" w:hAnsi="Cambria"/>
          <w:sz w:val="24"/>
          <w:szCs w:val="24"/>
        </w:rPr>
        <w:t xml:space="preserve">dia, </w:t>
      </w:r>
      <w:r w:rsidR="00515215">
        <w:rPr>
          <w:rFonts w:ascii="Cambria" w:hAnsi="Cambria"/>
          <w:sz w:val="24"/>
          <w:szCs w:val="24"/>
        </w:rPr>
        <w:t>a</w:t>
      </w:r>
      <w:r w:rsidR="0BD60206" w:rsidRPr="11261B09">
        <w:rPr>
          <w:rFonts w:ascii="Cambria" w:hAnsi="Cambria"/>
          <w:sz w:val="24"/>
          <w:szCs w:val="24"/>
        </w:rPr>
        <w:t>melyben Liszt Ábrányi</w:t>
      </w:r>
      <w:r w:rsidR="3952D96C" w:rsidRPr="11261B09">
        <w:rPr>
          <w:rFonts w:ascii="Cambria" w:hAnsi="Cambria"/>
          <w:sz w:val="24"/>
          <w:szCs w:val="24"/>
        </w:rPr>
        <w:t xml:space="preserve"> Kornél</w:t>
      </w:r>
      <w:r w:rsidR="3952D96C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3952D96C" w:rsidRPr="11261B09">
        <w:rPr>
          <w:rFonts w:ascii="Cambria" w:eastAsia="Calibri" w:hAnsi="Cambria"/>
          <w:i/>
          <w:iCs/>
          <w:color w:val="000000" w:themeColor="text1"/>
          <w:sz w:val="24"/>
          <w:szCs w:val="24"/>
        </w:rPr>
        <w:t>Csárdás nobles</w:t>
      </w:r>
      <w:r w:rsidR="3952D96C" w:rsidRPr="11261B09">
        <w:rPr>
          <w:rFonts w:ascii="Cambria" w:eastAsia="Calibri" w:hAnsi="Cambria"/>
          <w:i/>
          <w:iCs/>
          <w:sz w:val="24"/>
          <w:szCs w:val="24"/>
        </w:rPr>
        <w:t xml:space="preserve"> </w:t>
      </w:r>
      <w:r w:rsidR="3952D96C" w:rsidRPr="11261B09">
        <w:rPr>
          <w:rFonts w:ascii="Cambria" w:eastAsia="Calibri" w:hAnsi="Cambria"/>
          <w:sz w:val="24"/>
          <w:szCs w:val="24"/>
        </w:rPr>
        <w:t xml:space="preserve">című művéből használt fel </w:t>
      </w:r>
      <w:r w:rsidR="0BD60206" w:rsidRPr="11261B09">
        <w:rPr>
          <w:rFonts w:ascii="Cambria" w:hAnsi="Cambria"/>
          <w:sz w:val="24"/>
          <w:szCs w:val="24"/>
        </w:rPr>
        <w:t>dallamo</w:t>
      </w:r>
      <w:r w:rsidR="058C6A1F" w:rsidRPr="11261B09">
        <w:rPr>
          <w:rFonts w:ascii="Cambria" w:hAnsi="Cambria"/>
          <w:sz w:val="24"/>
          <w:szCs w:val="24"/>
        </w:rPr>
        <w:t>kat</w:t>
      </w:r>
      <w:r w:rsidR="0BD60206" w:rsidRPr="11261B09">
        <w:rPr>
          <w:rFonts w:ascii="Cambria" w:hAnsi="Cambria"/>
          <w:sz w:val="24"/>
          <w:szCs w:val="24"/>
        </w:rPr>
        <w:t xml:space="preserve">. </w:t>
      </w:r>
      <w:r w:rsidR="0D08D1C1" w:rsidRPr="11261B09">
        <w:rPr>
          <w:rFonts w:ascii="Cambria" w:hAnsi="Cambria"/>
          <w:sz w:val="24"/>
          <w:szCs w:val="24"/>
        </w:rPr>
        <w:t xml:space="preserve"> A Liszt-gyűjtemény érdekes forrása </w:t>
      </w:r>
      <w:r w:rsidR="61539712" w:rsidRPr="11261B09">
        <w:rPr>
          <w:rFonts w:ascii="Cambria" w:hAnsi="Cambria"/>
          <w:sz w:val="24"/>
          <w:szCs w:val="24"/>
        </w:rPr>
        <w:t xml:space="preserve">az az 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>Erkel Sándor</w:t>
      </w:r>
      <w:r w:rsidR="00E904B4">
        <w:rPr>
          <w:rFonts w:ascii="Cambria" w:eastAsia="Calibri" w:hAnsi="Cambria"/>
          <w:color w:val="000000" w:themeColor="text1"/>
          <w:sz w:val="24"/>
          <w:szCs w:val="24"/>
        </w:rPr>
        <w:t xml:space="preserve"> (1846–1900)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65E6D8E2" w:rsidRPr="11261B09">
        <w:rPr>
          <w:rFonts w:ascii="Cambria" w:hAnsi="Cambria"/>
          <w:sz w:val="24"/>
          <w:szCs w:val="24"/>
        </w:rPr>
        <w:t>–</w:t>
      </w:r>
      <w:r w:rsidR="65E6D8E2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Erkel</w:t>
      </w:r>
      <w:r w:rsidR="00515215">
        <w:rPr>
          <w:rFonts w:ascii="Cambria" w:eastAsia="Calibri" w:hAnsi="Cambria"/>
          <w:color w:val="000000" w:themeColor="text1"/>
          <w:sz w:val="24"/>
          <w:szCs w:val="24"/>
        </w:rPr>
        <w:t xml:space="preserve"> Ferenc</w:t>
      </w:r>
      <w:r w:rsidR="00DD7684">
        <w:rPr>
          <w:rFonts w:ascii="Cambria" w:eastAsia="Calibri" w:hAnsi="Cambria"/>
          <w:color w:val="000000" w:themeColor="text1"/>
          <w:sz w:val="24"/>
          <w:szCs w:val="24"/>
        </w:rPr>
        <w:t xml:space="preserve"> (1810–1893)</w:t>
      </w:r>
      <w:r w:rsidR="65E6D8E2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fia </w:t>
      </w:r>
      <w:r w:rsidR="65E6D8E2" w:rsidRPr="11261B09">
        <w:rPr>
          <w:rFonts w:ascii="Cambria" w:hAnsi="Cambria"/>
          <w:sz w:val="24"/>
          <w:szCs w:val="24"/>
        </w:rPr>
        <w:t>–</w:t>
      </w:r>
      <w:r w:rsidR="65E6D8E2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300B65E5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kézírásában fennmaradt 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>partitúra</w:t>
      </w:r>
      <w:r w:rsidR="17E85390" w:rsidRPr="11261B09">
        <w:rPr>
          <w:rFonts w:ascii="Cambria" w:eastAsia="Calibri" w:hAnsi="Cambria"/>
          <w:color w:val="000000" w:themeColor="text1"/>
          <w:sz w:val="24"/>
          <w:szCs w:val="24"/>
        </w:rPr>
        <w:t>, amely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Erkel Ferenc</w:t>
      </w:r>
      <w:r w:rsidR="03F3C305" w:rsidRPr="11261B09">
        <w:rPr>
          <w:rFonts w:ascii="Cambria" w:eastAsia="Calibri" w:hAnsi="Cambria"/>
          <w:b/>
          <w:bCs/>
          <w:color w:val="000000" w:themeColor="text1"/>
          <w:sz w:val="24"/>
          <w:szCs w:val="24"/>
        </w:rPr>
        <w:t xml:space="preserve"> </w:t>
      </w:r>
      <w:hyperlink r:id="rId8">
        <w:r w:rsidR="03F3C305" w:rsidRPr="00515215">
          <w:rPr>
            <w:rStyle w:val="Hiperhivatkozs"/>
            <w:rFonts w:ascii="Cambria" w:eastAsia="Calibri" w:hAnsi="Cambria"/>
            <w:b/>
            <w:bCs/>
            <w:i/>
            <w:iCs/>
            <w:sz w:val="24"/>
            <w:szCs w:val="24"/>
          </w:rPr>
          <w:t>1. Királyhimnusz</w:t>
        </w:r>
        <w:r w:rsidR="03F3C305" w:rsidRPr="11261B09">
          <w:rPr>
            <w:rStyle w:val="Hiperhivatkozs"/>
            <w:rFonts w:ascii="Cambria" w:eastAsia="Calibri" w:hAnsi="Cambria"/>
            <w:b/>
            <w:bCs/>
            <w:sz w:val="24"/>
            <w:szCs w:val="24"/>
          </w:rPr>
          <w:t>ának</w:t>
        </w:r>
      </w:hyperlink>
      <w:r w:rsidR="3D5C10B7" w:rsidRPr="11261B09">
        <w:rPr>
          <w:rFonts w:ascii="Cambria" w:eastAsia="Calibri" w:hAnsi="Cambria"/>
          <w:b/>
          <w:bCs/>
          <w:color w:val="000000" w:themeColor="text1"/>
          <w:sz w:val="24"/>
          <w:szCs w:val="24"/>
        </w:rPr>
        <w:t xml:space="preserve"> 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Liszt </w:t>
      </w:r>
      <w:r w:rsidR="56A475A8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által beékelt </w:t>
      </w:r>
      <w:r w:rsidR="0D08D1C1" w:rsidRPr="11261B09">
        <w:rPr>
          <w:rFonts w:ascii="Cambria" w:eastAsia="Calibri" w:hAnsi="Cambria"/>
          <w:color w:val="000000" w:themeColor="text1"/>
          <w:sz w:val="24"/>
          <w:szCs w:val="24"/>
        </w:rPr>
        <w:t>kézírásos javításait tartalmaz</w:t>
      </w:r>
      <w:r w:rsidR="498E55E4" w:rsidRPr="11261B09">
        <w:rPr>
          <w:rFonts w:ascii="Cambria" w:eastAsia="Calibri" w:hAnsi="Cambria"/>
          <w:color w:val="000000" w:themeColor="text1"/>
          <w:sz w:val="24"/>
          <w:szCs w:val="24"/>
        </w:rPr>
        <w:t>za</w:t>
      </w:r>
      <w:r w:rsidR="1AE332A3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1AE332A3" w:rsidRPr="11261B09">
        <w:rPr>
          <w:rFonts w:ascii="Cambria" w:hAnsi="Cambria"/>
          <w:sz w:val="24"/>
          <w:szCs w:val="24"/>
        </w:rPr>
        <w:t>– ennek</w:t>
      </w:r>
      <w:r w:rsidR="4CC4AB14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01B294DA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zenei anyaga rokon a </w:t>
      </w:r>
      <w:r w:rsidR="01B294DA" w:rsidRPr="11261B09">
        <w:rPr>
          <w:rFonts w:ascii="Cambria" w:eastAsia="Calibri" w:hAnsi="Cambria"/>
          <w:i/>
          <w:iCs/>
          <w:color w:val="000000" w:themeColor="text1"/>
          <w:sz w:val="24"/>
          <w:szCs w:val="24"/>
        </w:rPr>
        <w:t>Dózsa György</w:t>
      </w:r>
      <w:r w:rsidR="01B294DA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című opera </w:t>
      </w:r>
      <w:r w:rsidR="72CB5CA2" w:rsidRPr="11261B09">
        <w:rPr>
          <w:rFonts w:ascii="Cambria" w:eastAsia="Calibri" w:hAnsi="Cambria"/>
          <w:color w:val="000000" w:themeColor="text1"/>
          <w:sz w:val="24"/>
          <w:szCs w:val="24"/>
        </w:rPr>
        <w:t>első</w:t>
      </w:r>
      <w:r w:rsidR="01B294DA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felvonásbeli Fin</w:t>
      </w:r>
      <w:r w:rsidR="531FF709" w:rsidRPr="11261B09">
        <w:rPr>
          <w:rFonts w:ascii="Cambria" w:eastAsia="Calibri" w:hAnsi="Cambria"/>
          <w:color w:val="000000" w:themeColor="text1"/>
          <w:sz w:val="24"/>
          <w:szCs w:val="24"/>
        </w:rPr>
        <w:t>á</w:t>
      </w:r>
      <w:r w:rsidR="01B294DA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léjával. </w:t>
      </w:r>
      <w:r w:rsidR="203D0DFB" w:rsidRPr="11261B09">
        <w:rPr>
          <w:rFonts w:ascii="Cambria" w:eastAsia="Calibri" w:hAnsi="Cambria"/>
          <w:color w:val="000000" w:themeColor="text1"/>
          <w:sz w:val="24"/>
          <w:szCs w:val="24"/>
        </w:rPr>
        <w:t>Unikális jelentőséggel bír továbbá az a restaurált kézirat, amely az 1956-os belövések során sérült meg</w:t>
      </w:r>
      <w:r w:rsidR="16F13B7B" w:rsidRPr="11261B09">
        <w:rPr>
          <w:rFonts w:ascii="Cambria" w:eastAsia="Calibri" w:hAnsi="Cambria"/>
          <w:color w:val="000000" w:themeColor="text1"/>
          <w:sz w:val="24"/>
          <w:szCs w:val="24"/>
        </w:rPr>
        <w:t>: a mindössze tízütemnyi</w:t>
      </w:r>
      <w:r w:rsidR="1BC46DF8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61117273" w:rsidRPr="11261B09">
        <w:rPr>
          <w:rFonts w:ascii="Cambria" w:eastAsia="Calibri" w:hAnsi="Cambria"/>
          <w:color w:val="000000" w:themeColor="text1"/>
          <w:sz w:val="24"/>
          <w:szCs w:val="24"/>
        </w:rPr>
        <w:t>dallam</w:t>
      </w:r>
      <w:r w:rsidR="1BC46DF8" w:rsidRPr="11261B09">
        <w:rPr>
          <w:rFonts w:ascii="Cambria" w:eastAsia="Calibri" w:hAnsi="Cambria"/>
          <w:color w:val="000000" w:themeColor="text1"/>
          <w:sz w:val="24"/>
          <w:szCs w:val="24"/>
        </w:rPr>
        <w:t>ot tartalmazó</w:t>
      </w:r>
      <w:r w:rsidR="16F13B7B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emléklap</w:t>
      </w:r>
      <w:r w:rsidR="534E2B6A" w:rsidRPr="11261B09">
        <w:rPr>
          <w:rFonts w:ascii="Cambria" w:eastAsia="Calibri" w:hAnsi="Cambria"/>
          <w:color w:val="000000" w:themeColor="text1"/>
          <w:sz w:val="24"/>
          <w:szCs w:val="24"/>
        </w:rPr>
        <w:t>on szereplő</w:t>
      </w:r>
      <w:r w:rsidR="63A2AEC2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hyperlink r:id="rId9">
        <w:r w:rsidR="42FF25D2" w:rsidRPr="11261B09">
          <w:rPr>
            <w:rStyle w:val="Hiperhivatkozs"/>
            <w:rFonts w:ascii="Cambria" w:eastAsia="Calibri" w:hAnsi="Cambria"/>
            <w:b/>
            <w:bCs/>
            <w:i/>
            <w:iCs/>
            <w:sz w:val="24"/>
            <w:szCs w:val="24"/>
          </w:rPr>
          <w:t>Magyar király-dal</w:t>
        </w:r>
      </w:hyperlink>
      <w:r w:rsidR="42FF25D2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63A2AEC2" w:rsidRPr="11261B09">
        <w:rPr>
          <w:rFonts w:ascii="Cambria" w:eastAsia="Calibri" w:hAnsi="Cambria"/>
          <w:color w:val="000000" w:themeColor="text1"/>
          <w:sz w:val="24"/>
          <w:szCs w:val="24"/>
        </w:rPr>
        <w:t>a Rákóczi-nóta variánsa</w:t>
      </w:r>
      <w:r w:rsidR="23A218E5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. </w:t>
      </w:r>
      <w:r w:rsidR="127B005C" w:rsidRPr="11261B09">
        <w:rPr>
          <w:rFonts w:ascii="Cambria" w:eastAsia="Calibri" w:hAnsi="Cambria"/>
          <w:color w:val="000000" w:themeColor="text1"/>
          <w:sz w:val="24"/>
          <w:szCs w:val="24"/>
        </w:rPr>
        <w:t>A Liszt</w:t>
      </w:r>
      <w:r w:rsidR="00A74EE2">
        <w:rPr>
          <w:rFonts w:ascii="Cambria" w:eastAsia="Calibri" w:hAnsi="Cambria"/>
          <w:color w:val="000000" w:themeColor="text1"/>
          <w:sz w:val="24"/>
          <w:szCs w:val="24"/>
        </w:rPr>
        <w:t>-</w:t>
      </w:r>
      <w:r w:rsidR="127B005C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autográfok között </w:t>
      </w:r>
      <w:r w:rsidR="270513FA" w:rsidRPr="11261B09">
        <w:rPr>
          <w:rFonts w:ascii="Cambria" w:eastAsia="Calibri" w:hAnsi="Cambria"/>
          <w:color w:val="000000" w:themeColor="text1"/>
          <w:sz w:val="24"/>
          <w:szCs w:val="24"/>
        </w:rPr>
        <w:t xml:space="preserve">publikálásra került továbbá </w:t>
      </w:r>
      <w:r w:rsidR="127B005C" w:rsidRPr="11261B09">
        <w:rPr>
          <w:rFonts w:ascii="Cambria" w:eastAsia="Calibri" w:hAnsi="Cambria"/>
          <w:color w:val="000000" w:themeColor="text1"/>
          <w:sz w:val="24"/>
          <w:szCs w:val="24"/>
        </w:rPr>
        <w:t>Mihail Glink</w:t>
      </w:r>
      <w:r w:rsidR="316EBF00" w:rsidRPr="11261B09">
        <w:rPr>
          <w:rFonts w:ascii="Cambria" w:eastAsia="Calibri" w:hAnsi="Cambria"/>
          <w:color w:val="000000" w:themeColor="text1"/>
          <w:sz w:val="24"/>
          <w:szCs w:val="24"/>
        </w:rPr>
        <w:t>a (1804</w:t>
      </w:r>
      <w:r w:rsidR="316EBF00" w:rsidRPr="11261B09">
        <w:rPr>
          <w:rFonts w:ascii="Cambria" w:hAnsi="Cambria"/>
          <w:sz w:val="24"/>
          <w:szCs w:val="24"/>
        </w:rPr>
        <w:t>–1857)</w:t>
      </w:r>
      <w:r w:rsidR="00ED030D">
        <w:rPr>
          <w:rFonts w:ascii="Cambria" w:hAnsi="Cambria"/>
          <w:sz w:val="24"/>
          <w:szCs w:val="24"/>
        </w:rPr>
        <w:t xml:space="preserve"> egyik</w:t>
      </w:r>
      <w:r w:rsidR="316EBF00" w:rsidRPr="11261B09">
        <w:rPr>
          <w:rFonts w:ascii="Cambria" w:hAnsi="Cambria"/>
          <w:sz w:val="24"/>
          <w:szCs w:val="24"/>
        </w:rPr>
        <w:t xml:space="preserve"> mű</w:t>
      </w:r>
      <w:r w:rsidR="00ED030D">
        <w:rPr>
          <w:rFonts w:ascii="Cambria" w:hAnsi="Cambria"/>
          <w:sz w:val="24"/>
          <w:szCs w:val="24"/>
        </w:rPr>
        <w:t>vének</w:t>
      </w:r>
      <w:r w:rsidR="316EBF00" w:rsidRPr="11261B09">
        <w:rPr>
          <w:rFonts w:ascii="Cambria" w:hAnsi="Cambria"/>
          <w:sz w:val="24"/>
          <w:szCs w:val="24"/>
        </w:rPr>
        <w:t xml:space="preserve"> kézirata is: az </w:t>
      </w:r>
      <w:hyperlink r:id="rId10">
        <w:r w:rsidR="302E8F37" w:rsidRPr="00ED030D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 xml:space="preserve">1. Spanyol nyitány </w:t>
        </w:r>
        <w:r w:rsidR="5AF27FA1" w:rsidRPr="00ED030D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(Jota aragonesa)</w:t>
        </w:r>
      </w:hyperlink>
      <w:r w:rsidR="5AF27FA1" w:rsidRPr="11261B09">
        <w:rPr>
          <w:rFonts w:ascii="Cambria" w:hAnsi="Cambria"/>
          <w:sz w:val="24"/>
          <w:szCs w:val="24"/>
        </w:rPr>
        <w:t xml:space="preserve"> </w:t>
      </w:r>
      <w:r w:rsidR="302E8F37" w:rsidRPr="11261B09">
        <w:rPr>
          <w:rFonts w:ascii="Cambria" w:hAnsi="Cambria"/>
          <w:sz w:val="24"/>
          <w:szCs w:val="24"/>
        </w:rPr>
        <w:t>zongoraváltozat</w:t>
      </w:r>
      <w:r w:rsidR="1A8DCFCE" w:rsidRPr="11261B09">
        <w:rPr>
          <w:rFonts w:ascii="Cambria" w:hAnsi="Cambria"/>
          <w:sz w:val="24"/>
          <w:szCs w:val="24"/>
        </w:rPr>
        <w:t>ának egy részle</w:t>
      </w:r>
      <w:r w:rsidR="616D46D1" w:rsidRPr="11261B09">
        <w:rPr>
          <w:rFonts w:ascii="Cambria" w:hAnsi="Cambria"/>
          <w:sz w:val="24"/>
          <w:szCs w:val="24"/>
        </w:rPr>
        <w:t>te</w:t>
      </w:r>
      <w:r w:rsidR="718C3D0E" w:rsidRPr="11261B09">
        <w:rPr>
          <w:rFonts w:ascii="Cambria" w:hAnsi="Cambria"/>
          <w:sz w:val="24"/>
          <w:szCs w:val="24"/>
        </w:rPr>
        <w:t>, amely</w:t>
      </w:r>
      <w:r w:rsidR="616D46D1" w:rsidRPr="11261B09">
        <w:rPr>
          <w:rFonts w:ascii="Cambria" w:hAnsi="Cambria"/>
          <w:sz w:val="24"/>
          <w:szCs w:val="24"/>
        </w:rPr>
        <w:t xml:space="preserve"> az </w:t>
      </w:r>
      <w:r w:rsidR="1A8DCFCE" w:rsidRPr="11261B09">
        <w:rPr>
          <w:rFonts w:ascii="Cambria" w:hAnsi="Cambria"/>
          <w:sz w:val="24"/>
          <w:szCs w:val="24"/>
        </w:rPr>
        <w:t>orosz zeneszerző</w:t>
      </w:r>
      <w:r w:rsidR="537B1713" w:rsidRPr="11261B09">
        <w:rPr>
          <w:rFonts w:ascii="Cambria" w:hAnsi="Cambria"/>
          <w:sz w:val="24"/>
          <w:szCs w:val="24"/>
        </w:rPr>
        <w:t xml:space="preserve"> és Liszt </w:t>
      </w:r>
      <w:r w:rsidR="1A8DCFCE" w:rsidRPr="11261B09">
        <w:rPr>
          <w:rFonts w:ascii="Cambria" w:hAnsi="Cambria"/>
          <w:sz w:val="24"/>
          <w:szCs w:val="24"/>
        </w:rPr>
        <w:t>kézírásá</w:t>
      </w:r>
      <w:r w:rsidR="60987361" w:rsidRPr="11261B09">
        <w:rPr>
          <w:rFonts w:ascii="Cambria" w:hAnsi="Cambria"/>
          <w:sz w:val="24"/>
          <w:szCs w:val="24"/>
        </w:rPr>
        <w:t>ban maradt fenn.</w:t>
      </w:r>
    </w:p>
    <w:p w14:paraId="05504513" w14:textId="00E59EF7" w:rsidR="40C7B09C" w:rsidRDefault="077F8955" w:rsidP="11261B09">
      <w:pPr>
        <w:jc w:val="both"/>
        <w:rPr>
          <w:rFonts w:ascii="Cambria" w:hAnsi="Cambria"/>
          <w:sz w:val="24"/>
          <w:szCs w:val="24"/>
        </w:rPr>
      </w:pPr>
      <w:r w:rsidRPr="11261B09">
        <w:rPr>
          <w:rFonts w:ascii="Cambria" w:hAnsi="Cambria"/>
          <w:sz w:val="24"/>
          <w:szCs w:val="24"/>
        </w:rPr>
        <w:t xml:space="preserve">A </w:t>
      </w:r>
      <w:r w:rsidR="5A6DED96" w:rsidRPr="11261B09">
        <w:rPr>
          <w:rFonts w:ascii="Cambria" w:hAnsi="Cambria"/>
          <w:sz w:val="24"/>
          <w:szCs w:val="24"/>
        </w:rPr>
        <w:t>kotta</w:t>
      </w:r>
      <w:r w:rsidRPr="11261B09">
        <w:rPr>
          <w:rFonts w:ascii="Cambria" w:hAnsi="Cambria"/>
          <w:sz w:val="24"/>
          <w:szCs w:val="24"/>
        </w:rPr>
        <w:t>kéziratokon kívül idén a Lisztről</w:t>
      </w:r>
      <w:r w:rsidR="16FB96C0" w:rsidRPr="11261B09">
        <w:rPr>
          <w:rFonts w:ascii="Cambria" w:hAnsi="Cambria"/>
          <w:sz w:val="24"/>
          <w:szCs w:val="24"/>
        </w:rPr>
        <w:t xml:space="preserve"> készült</w:t>
      </w:r>
      <w:r w:rsidRPr="11261B09">
        <w:rPr>
          <w:rFonts w:ascii="Cambria" w:hAnsi="Cambria"/>
          <w:sz w:val="24"/>
          <w:szCs w:val="24"/>
        </w:rPr>
        <w:t xml:space="preserve"> és </w:t>
      </w:r>
      <w:r w:rsidR="00381B2C">
        <w:rPr>
          <w:rFonts w:ascii="Cambria" w:hAnsi="Cambria"/>
          <w:sz w:val="24"/>
          <w:szCs w:val="24"/>
        </w:rPr>
        <w:t xml:space="preserve">a </w:t>
      </w:r>
      <w:r w:rsidRPr="11261B09">
        <w:rPr>
          <w:rFonts w:ascii="Cambria" w:hAnsi="Cambria"/>
          <w:sz w:val="24"/>
          <w:szCs w:val="24"/>
        </w:rPr>
        <w:t>Liszt életművéhez szorosan kapcsolódó történelmi felvételek</w:t>
      </w:r>
      <w:r w:rsidR="00381B2C">
        <w:rPr>
          <w:rFonts w:ascii="Cambria" w:hAnsi="Cambria"/>
          <w:sz w:val="24"/>
          <w:szCs w:val="24"/>
        </w:rPr>
        <w:t>et</w:t>
      </w:r>
      <w:r w:rsidRPr="11261B09">
        <w:rPr>
          <w:rFonts w:ascii="Cambria" w:hAnsi="Cambria"/>
          <w:sz w:val="24"/>
          <w:szCs w:val="24"/>
        </w:rPr>
        <w:t xml:space="preserve"> is </w:t>
      </w:r>
      <w:r w:rsidR="21AFACE7" w:rsidRPr="11261B09">
        <w:rPr>
          <w:rFonts w:ascii="Cambria" w:hAnsi="Cambria"/>
          <w:sz w:val="24"/>
          <w:szCs w:val="24"/>
        </w:rPr>
        <w:t>publikál</w:t>
      </w:r>
      <w:r w:rsidR="00381B2C">
        <w:rPr>
          <w:rFonts w:ascii="Cambria" w:hAnsi="Cambria"/>
          <w:sz w:val="24"/>
          <w:szCs w:val="24"/>
        </w:rPr>
        <w:t xml:space="preserve">ta a nemzeti könyvtár </w:t>
      </w:r>
      <w:r w:rsidR="5EBB8288" w:rsidRPr="11261B09">
        <w:rPr>
          <w:rFonts w:ascii="Cambria" w:hAnsi="Cambria"/>
          <w:sz w:val="24"/>
          <w:szCs w:val="24"/>
        </w:rPr>
        <w:t>Történeti Fénykép- és Interjútár</w:t>
      </w:r>
      <w:r w:rsidR="00381B2C">
        <w:rPr>
          <w:rFonts w:ascii="Cambria" w:hAnsi="Cambria"/>
          <w:sz w:val="24"/>
          <w:szCs w:val="24"/>
        </w:rPr>
        <w:t>a</w:t>
      </w:r>
      <w:r w:rsidR="003F71BE">
        <w:rPr>
          <w:rFonts w:ascii="Cambria" w:hAnsi="Cambria"/>
          <w:sz w:val="24"/>
          <w:szCs w:val="24"/>
        </w:rPr>
        <w:t xml:space="preserve">, </w:t>
      </w:r>
      <w:r w:rsidR="00C8606E">
        <w:rPr>
          <w:rFonts w:ascii="Cambria" w:hAnsi="Cambria"/>
          <w:sz w:val="24"/>
          <w:szCs w:val="24"/>
        </w:rPr>
        <w:t>ezzel 1241-re nőtt</w:t>
      </w:r>
      <w:r w:rsidR="5EBB8288" w:rsidRPr="11261B09">
        <w:rPr>
          <w:rFonts w:ascii="Cambria" w:hAnsi="Cambria"/>
          <w:sz w:val="24"/>
          <w:szCs w:val="24"/>
        </w:rPr>
        <w:t xml:space="preserve"> </w:t>
      </w:r>
      <w:r w:rsidR="5F28EC93" w:rsidRPr="11261B09">
        <w:rPr>
          <w:rFonts w:ascii="Cambria" w:hAnsi="Cambria"/>
          <w:sz w:val="24"/>
          <w:szCs w:val="24"/>
        </w:rPr>
        <w:t xml:space="preserve">a </w:t>
      </w:r>
      <w:hyperlink r:id="rId11" w:anchor="s=liszt%20ferenc&amp;p=3">
        <w:r w:rsidR="5F28EC93" w:rsidRPr="11261B09">
          <w:rPr>
            <w:rStyle w:val="Hiperhivatkozs"/>
            <w:rFonts w:ascii="Cambria" w:hAnsi="Cambria"/>
            <w:sz w:val="24"/>
            <w:szCs w:val="24"/>
          </w:rPr>
          <w:t>Fotótér</w:t>
        </w:r>
      </w:hyperlink>
      <w:r w:rsidR="5F28EC93" w:rsidRPr="11261B09">
        <w:rPr>
          <w:rFonts w:ascii="Cambria" w:hAnsi="Cambria"/>
          <w:sz w:val="24"/>
          <w:szCs w:val="24"/>
        </w:rPr>
        <w:t xml:space="preserve"> elnevezésű tartalomszolgáltatásban </w:t>
      </w:r>
      <w:r w:rsidR="004D4CC0">
        <w:rPr>
          <w:rFonts w:ascii="Cambria" w:hAnsi="Cambria"/>
          <w:sz w:val="24"/>
          <w:szCs w:val="24"/>
        </w:rPr>
        <w:t>elérhető vonatkozó</w:t>
      </w:r>
      <w:r w:rsidR="71F92793" w:rsidRPr="11261B09">
        <w:rPr>
          <w:rFonts w:ascii="Cambria" w:hAnsi="Cambria"/>
          <w:sz w:val="24"/>
          <w:szCs w:val="24"/>
        </w:rPr>
        <w:t xml:space="preserve"> </w:t>
      </w:r>
      <w:r w:rsidR="004D4CC0">
        <w:rPr>
          <w:rFonts w:ascii="Cambria" w:hAnsi="Cambria"/>
          <w:sz w:val="24"/>
          <w:szCs w:val="24"/>
        </w:rPr>
        <w:t>felvételek száma.</w:t>
      </w:r>
    </w:p>
    <w:p w14:paraId="4A1F8F17" w14:textId="541DACA6" w:rsidR="6A266270" w:rsidRDefault="79EC8230" w:rsidP="6A266270">
      <w:pPr>
        <w:jc w:val="both"/>
        <w:rPr>
          <w:rFonts w:ascii="Cambria" w:hAnsi="Cambria"/>
          <w:color w:val="222222"/>
          <w:sz w:val="24"/>
          <w:szCs w:val="24"/>
        </w:rPr>
      </w:pPr>
      <w:r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A Liszt Ferenc Zeneművészeti Egyetem Weiner Kuratóriuma engedélyével </w:t>
      </w:r>
      <w:r w:rsidR="004D4CC0">
        <w:rPr>
          <w:rFonts w:ascii="Cambria" w:eastAsia="Calibri" w:hAnsi="Cambria"/>
          <w:color w:val="000000" w:themeColor="text1"/>
          <w:sz w:val="24"/>
          <w:szCs w:val="24"/>
        </w:rPr>
        <w:t>válhattak</w:t>
      </w:r>
      <w:r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hozzáférhető</w:t>
      </w:r>
      <w:r w:rsidR="325923D1" w:rsidRPr="6A266270">
        <w:rPr>
          <w:rFonts w:ascii="Cambria" w:eastAsia="Calibri" w:hAnsi="Cambria"/>
          <w:color w:val="000000" w:themeColor="text1"/>
          <w:sz w:val="24"/>
          <w:szCs w:val="24"/>
        </w:rPr>
        <w:t>vé</w:t>
      </w:r>
      <w:r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az idén</w:t>
      </w:r>
      <w:r w:rsidR="240B423E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004D4CC0">
        <w:rPr>
          <w:rFonts w:ascii="Cambria" w:eastAsia="Calibri" w:hAnsi="Cambria"/>
          <w:color w:val="000000" w:themeColor="text1"/>
          <w:sz w:val="24"/>
          <w:szCs w:val="24"/>
        </w:rPr>
        <w:t>száznegyven</w:t>
      </w:r>
      <w:r w:rsidR="240B423E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éve született</w:t>
      </w:r>
      <w:r w:rsidR="004D4CC0">
        <w:rPr>
          <w:rFonts w:ascii="Cambria" w:eastAsia="Calibri" w:hAnsi="Cambria"/>
          <w:color w:val="000000" w:themeColor="text1"/>
          <w:sz w:val="24"/>
          <w:szCs w:val="24"/>
        </w:rPr>
        <w:t>,</w:t>
      </w:r>
      <w:r w:rsidR="240B423E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61AD6722" w:rsidRPr="6A266270">
        <w:rPr>
          <w:rFonts w:ascii="Cambria" w:eastAsia="Calibri" w:hAnsi="Cambria"/>
          <w:color w:val="000000" w:themeColor="text1"/>
          <w:sz w:val="24"/>
          <w:szCs w:val="24"/>
        </w:rPr>
        <w:t>kétszeres Kossuth-díjas zeneszerző</w:t>
      </w:r>
      <w:r w:rsidR="004D4CC0">
        <w:rPr>
          <w:rFonts w:ascii="Cambria" w:eastAsia="Calibri" w:hAnsi="Cambria"/>
          <w:color w:val="000000" w:themeColor="text1"/>
          <w:sz w:val="24"/>
          <w:szCs w:val="24"/>
        </w:rPr>
        <w:t xml:space="preserve"> és</w:t>
      </w:r>
      <w:r w:rsidR="61AD6722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6B9F264D" w:rsidRPr="6A266270">
        <w:rPr>
          <w:rFonts w:ascii="Cambria" w:eastAsia="Calibri" w:hAnsi="Cambria"/>
          <w:color w:val="000000" w:themeColor="text1"/>
          <w:sz w:val="24"/>
          <w:szCs w:val="24"/>
        </w:rPr>
        <w:t>legendás kamarazene-tanár</w:t>
      </w:r>
      <w:r w:rsidR="073BA194" w:rsidRPr="6A266270">
        <w:rPr>
          <w:rFonts w:ascii="Cambria" w:eastAsia="Calibri" w:hAnsi="Cambria"/>
          <w:color w:val="000000" w:themeColor="text1"/>
          <w:sz w:val="24"/>
          <w:szCs w:val="24"/>
        </w:rPr>
        <w:t>,</w:t>
      </w:r>
      <w:r w:rsidR="6B9F264D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240B423E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Weiner Leó kompozíciói. Bár a </w:t>
      </w:r>
      <w:r w:rsidR="4772C7AB" w:rsidRPr="6A266270">
        <w:rPr>
          <w:rFonts w:ascii="Cambria" w:eastAsia="Calibri" w:hAnsi="Cambria"/>
          <w:color w:val="000000" w:themeColor="text1"/>
          <w:sz w:val="24"/>
          <w:szCs w:val="24"/>
        </w:rPr>
        <w:t>komponista</w:t>
      </w:r>
      <w:r w:rsidR="240B423E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hagyatékát és életműve jelentős részét egy</w:t>
      </w:r>
      <w:r w:rsidR="469F42C9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kori </w:t>
      </w:r>
      <w:r w:rsidR="469F42C9" w:rsidRPr="6A266270">
        <w:rPr>
          <w:rFonts w:ascii="Cambria" w:eastAsia="Calibri" w:hAnsi="Cambria"/>
          <w:i/>
          <w:iCs/>
          <w:color w:val="000000" w:themeColor="text1"/>
          <w:sz w:val="24"/>
          <w:szCs w:val="24"/>
        </w:rPr>
        <w:t>alma matere</w:t>
      </w:r>
      <w:r w:rsidR="469F42C9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őrzi, a </w:t>
      </w:r>
      <w:r w:rsidR="008F0203">
        <w:rPr>
          <w:rFonts w:ascii="Cambria" w:eastAsia="Calibri" w:hAnsi="Cambria"/>
          <w:color w:val="000000" w:themeColor="text1"/>
          <w:sz w:val="24"/>
          <w:szCs w:val="24"/>
        </w:rPr>
        <w:t>nemzeti kön</w:t>
      </w:r>
      <w:r w:rsidR="469F42C9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yvtár </w:t>
      </w:r>
      <w:r w:rsidR="36BBACA9" w:rsidRPr="6A266270">
        <w:rPr>
          <w:rFonts w:ascii="Cambria" w:eastAsia="Calibri" w:hAnsi="Cambria"/>
          <w:color w:val="000000" w:themeColor="text1"/>
          <w:sz w:val="24"/>
          <w:szCs w:val="24"/>
        </w:rPr>
        <w:t>zenei gyűjtemény</w:t>
      </w:r>
      <w:r w:rsidR="0096791C">
        <w:rPr>
          <w:rFonts w:ascii="Cambria" w:eastAsia="Calibri" w:hAnsi="Cambria"/>
          <w:color w:val="000000" w:themeColor="text1"/>
          <w:sz w:val="24"/>
          <w:szCs w:val="24"/>
        </w:rPr>
        <w:t xml:space="preserve">ében </w:t>
      </w:r>
      <w:r w:rsidR="008F0203">
        <w:rPr>
          <w:rFonts w:ascii="Cambria" w:eastAsia="Calibri" w:hAnsi="Cambria"/>
          <w:color w:val="000000" w:themeColor="text1"/>
          <w:sz w:val="24"/>
          <w:szCs w:val="24"/>
        </w:rPr>
        <w:t>meg</w:t>
      </w:r>
      <w:r w:rsidR="0096791C">
        <w:rPr>
          <w:rFonts w:ascii="Cambria" w:eastAsia="Calibri" w:hAnsi="Cambria"/>
          <w:color w:val="000000" w:themeColor="text1"/>
          <w:sz w:val="24"/>
          <w:szCs w:val="24"/>
        </w:rPr>
        <w:t xml:space="preserve">található </w:t>
      </w:r>
      <w:r w:rsidR="00734762">
        <w:rPr>
          <w:rFonts w:ascii="Cambria" w:eastAsia="Calibri" w:hAnsi="Cambria"/>
          <w:color w:val="000000" w:themeColor="text1"/>
          <w:sz w:val="24"/>
          <w:szCs w:val="24"/>
        </w:rPr>
        <w:t>huszonkét</w:t>
      </w:r>
      <w:r w:rsidR="0C9D820F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Weiner</w:t>
      </w:r>
      <w:r w:rsidR="21022B78" w:rsidRPr="6A266270">
        <w:rPr>
          <w:rFonts w:ascii="Cambria" w:eastAsia="Calibri" w:hAnsi="Cambria"/>
          <w:color w:val="000000" w:themeColor="text1"/>
          <w:sz w:val="24"/>
          <w:szCs w:val="24"/>
        </w:rPr>
        <w:t>-</w:t>
      </w:r>
      <w:r w:rsidR="0C9D820F" w:rsidRPr="6A266270">
        <w:rPr>
          <w:rFonts w:ascii="Cambria" w:eastAsia="Calibri" w:hAnsi="Cambria"/>
          <w:color w:val="000000" w:themeColor="text1"/>
          <w:sz w:val="24"/>
          <w:szCs w:val="24"/>
        </w:rPr>
        <w:t>autográf</w:t>
      </w:r>
      <w:r w:rsidR="5B60AFD6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</w:t>
      </w:r>
      <w:r w:rsidR="4141489F" w:rsidRPr="6A266270">
        <w:rPr>
          <w:rFonts w:ascii="Cambria" w:eastAsia="Calibri" w:hAnsi="Cambria"/>
          <w:color w:val="000000" w:themeColor="text1"/>
          <w:sz w:val="24"/>
          <w:szCs w:val="24"/>
        </w:rPr>
        <w:t>köz</w:t>
      </w:r>
      <w:r w:rsidR="00B62586">
        <w:rPr>
          <w:rFonts w:ascii="Cambria" w:eastAsia="Calibri" w:hAnsi="Cambria"/>
          <w:color w:val="000000" w:themeColor="text1"/>
          <w:sz w:val="24"/>
          <w:szCs w:val="24"/>
        </w:rPr>
        <w:t>ül</w:t>
      </w:r>
      <w:r w:rsidR="4141489F" w:rsidRPr="6A266270">
        <w:rPr>
          <w:rFonts w:ascii="Cambria" w:eastAsia="Calibri" w:hAnsi="Cambria"/>
          <w:color w:val="000000" w:themeColor="text1"/>
          <w:sz w:val="24"/>
          <w:szCs w:val="24"/>
        </w:rPr>
        <w:t xml:space="preserve"> az életmű olyan </w:t>
      </w:r>
      <w:r w:rsidR="4141489F" w:rsidRPr="6A266270">
        <w:rPr>
          <w:rFonts w:ascii="Cambria" w:hAnsi="Cambria"/>
          <w:color w:val="222222"/>
          <w:sz w:val="24"/>
          <w:szCs w:val="24"/>
        </w:rPr>
        <w:t>kulcsfontosságú művei jelennek meg</w:t>
      </w:r>
      <w:r w:rsidR="18D51D3E" w:rsidRPr="6A266270">
        <w:rPr>
          <w:rFonts w:ascii="Cambria" w:hAnsi="Cambria"/>
          <w:color w:val="222222"/>
          <w:sz w:val="24"/>
          <w:szCs w:val="24"/>
        </w:rPr>
        <w:t xml:space="preserve"> tartalomszolgáltatásunkban</w:t>
      </w:r>
      <w:r w:rsidR="4141489F" w:rsidRPr="6A266270">
        <w:rPr>
          <w:rFonts w:ascii="Cambria" w:hAnsi="Cambria"/>
          <w:color w:val="222222"/>
          <w:sz w:val="24"/>
          <w:szCs w:val="24"/>
        </w:rPr>
        <w:t>, mint</w:t>
      </w:r>
      <w:r w:rsidR="49D9071C" w:rsidRPr="6A266270">
        <w:rPr>
          <w:rFonts w:ascii="Cambria" w:hAnsi="Cambria"/>
          <w:color w:val="222222"/>
          <w:sz w:val="24"/>
          <w:szCs w:val="24"/>
        </w:rPr>
        <w:t xml:space="preserve"> </w:t>
      </w:r>
      <w:r w:rsidR="4141489F" w:rsidRPr="6A266270">
        <w:rPr>
          <w:rFonts w:ascii="Cambria" w:hAnsi="Cambria"/>
          <w:color w:val="222222"/>
          <w:sz w:val="24"/>
          <w:szCs w:val="24"/>
        </w:rPr>
        <w:t>a </w:t>
      </w:r>
      <w:hyperlink r:id="rId12">
        <w:r w:rsidR="4141489F" w:rsidRPr="6A266270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 xml:space="preserve">Csongor és </w:t>
        </w:r>
        <w:r w:rsidR="4141489F" w:rsidRPr="6A266270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lastRenderedPageBreak/>
          <w:t>Tünde </w:t>
        </w:r>
        <w:r w:rsidR="4141489F" w:rsidRPr="6A266270">
          <w:rPr>
            <w:rStyle w:val="Hiperhivatkozs"/>
            <w:rFonts w:ascii="Cambria" w:hAnsi="Cambria"/>
            <w:sz w:val="24"/>
            <w:szCs w:val="24"/>
          </w:rPr>
          <w:t>(op. 1</w:t>
        </w:r>
        <w:r w:rsidR="2315C6AF" w:rsidRPr="6A266270">
          <w:rPr>
            <w:rStyle w:val="Hiperhivatkozs"/>
            <w:rFonts w:ascii="Cambria" w:hAnsi="Cambria"/>
            <w:sz w:val="24"/>
            <w:szCs w:val="24"/>
          </w:rPr>
          <w:t>0</w:t>
        </w:r>
        <w:r w:rsidR="4141489F" w:rsidRPr="6A266270">
          <w:rPr>
            <w:rStyle w:val="Hiperhivatkozs"/>
            <w:rFonts w:ascii="Cambria" w:hAnsi="Cambria"/>
            <w:sz w:val="24"/>
            <w:szCs w:val="24"/>
          </w:rPr>
          <w:t>)</w:t>
        </w:r>
      </w:hyperlink>
      <w:r w:rsidR="4141489F" w:rsidRPr="6A266270">
        <w:rPr>
          <w:rFonts w:ascii="Cambria" w:hAnsi="Cambria"/>
          <w:color w:val="222222"/>
          <w:sz w:val="24"/>
          <w:szCs w:val="24"/>
        </w:rPr>
        <w:t xml:space="preserve"> színpadi kísérőzenéje</w:t>
      </w:r>
      <w:r w:rsidR="000F6CDE">
        <w:rPr>
          <w:rFonts w:ascii="Cambria" w:hAnsi="Cambria"/>
          <w:color w:val="222222"/>
          <w:sz w:val="24"/>
          <w:szCs w:val="24"/>
        </w:rPr>
        <w:t>;</w:t>
      </w:r>
      <w:r w:rsidR="4141489F" w:rsidRPr="6A266270">
        <w:rPr>
          <w:rFonts w:ascii="Cambria" w:hAnsi="Cambria"/>
          <w:color w:val="222222"/>
          <w:sz w:val="24"/>
          <w:szCs w:val="24"/>
        </w:rPr>
        <w:t xml:space="preserve"> korai remekműve, a nagy nemzetközi tetszést aratott </w:t>
      </w:r>
      <w:hyperlink r:id="rId13"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Vonóstrió</w:t>
        </w:r>
        <w:r w:rsidR="4141489F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 (op. 6)</w:t>
        </w:r>
      </w:hyperlink>
      <w:r w:rsidR="000F6CDE" w:rsidRPr="000F6CDE">
        <w:rPr>
          <w:rFonts w:ascii="Cambria" w:hAnsi="Cambria"/>
          <w:i/>
          <w:iCs/>
          <w:color w:val="222222"/>
          <w:sz w:val="24"/>
          <w:szCs w:val="24"/>
        </w:rPr>
        <w:t>;</w:t>
      </w:r>
      <w:r w:rsidR="4141489F" w:rsidRPr="6A266270">
        <w:rPr>
          <w:rFonts w:ascii="Cambria" w:hAnsi="Cambria"/>
          <w:color w:val="222222"/>
          <w:sz w:val="24"/>
          <w:szCs w:val="24"/>
        </w:rPr>
        <w:t xml:space="preserve"> egyik legnépszerűbb kamarazenei kompozíciója, a</w:t>
      </w:r>
      <w:r w:rsidR="6AC3DE95" w:rsidRPr="6A266270">
        <w:rPr>
          <w:rFonts w:ascii="Cambria" w:hAnsi="Cambria"/>
          <w:color w:val="222222"/>
          <w:sz w:val="24"/>
          <w:szCs w:val="24"/>
        </w:rPr>
        <w:t xml:space="preserve"> </w:t>
      </w:r>
      <w:r w:rsidR="4141489F" w:rsidRPr="6A266270">
        <w:rPr>
          <w:rFonts w:ascii="Cambria" w:hAnsi="Cambria"/>
          <w:color w:val="222222"/>
          <w:sz w:val="24"/>
          <w:szCs w:val="24"/>
        </w:rPr>
        <w:t> </w:t>
      </w:r>
      <w:hyperlink r:id="rId14"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2. (fisz-moll) hegedű–zongora-szonáta</w:t>
        </w:r>
        <w:r w:rsidR="4141489F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 (op. 11)</w:t>
        </w:r>
      </w:hyperlink>
      <w:r w:rsidR="000F6CDE">
        <w:rPr>
          <w:rFonts w:ascii="Cambria" w:hAnsi="Cambria"/>
          <w:i/>
          <w:iCs/>
          <w:color w:val="222222"/>
          <w:sz w:val="24"/>
          <w:szCs w:val="24"/>
        </w:rPr>
        <w:t>;</w:t>
      </w:r>
      <w:r w:rsidR="4141489F" w:rsidRPr="6A266270">
        <w:rPr>
          <w:rFonts w:ascii="Cambria" w:hAnsi="Cambria"/>
          <w:color w:val="222222"/>
          <w:sz w:val="24"/>
          <w:szCs w:val="24"/>
        </w:rPr>
        <w:t xml:space="preserve"> </w:t>
      </w:r>
      <w:r w:rsidR="2AC37769" w:rsidRPr="6A266270">
        <w:rPr>
          <w:rFonts w:ascii="Cambria" w:hAnsi="Cambria"/>
          <w:color w:val="222222"/>
          <w:sz w:val="24"/>
          <w:szCs w:val="24"/>
        </w:rPr>
        <w:t xml:space="preserve">valamint </w:t>
      </w:r>
      <w:r w:rsidR="4141489F" w:rsidRPr="6A266270">
        <w:rPr>
          <w:rFonts w:ascii="Cambria" w:hAnsi="Cambria"/>
          <w:color w:val="222222"/>
          <w:sz w:val="24"/>
          <w:szCs w:val="24"/>
        </w:rPr>
        <w:t>a Coolidge-díjjal jutalmazott</w:t>
      </w:r>
      <w:hyperlink r:id="rId15">
        <w:r w:rsidR="4141489F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 </w:t>
        </w:r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 xml:space="preserve">2. </w:t>
        </w:r>
        <w:r w:rsidR="43EBF3FB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v</w:t>
        </w:r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onósnégyes</w:t>
        </w:r>
        <w:r w:rsidR="4762A766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 xml:space="preserve"> </w:t>
        </w:r>
        <w:r w:rsidR="4762A766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(op. 13</w:t>
        </w:r>
        <w:r w:rsidR="2359E181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).</w:t>
        </w:r>
      </w:hyperlink>
      <w:r w:rsidR="3AB8683F" w:rsidRPr="6A266270">
        <w:rPr>
          <w:rFonts w:ascii="Cambria" w:hAnsi="Cambria"/>
          <w:b/>
          <w:bCs/>
          <w:color w:val="222222"/>
          <w:sz w:val="24"/>
          <w:szCs w:val="24"/>
        </w:rPr>
        <w:t xml:space="preserve"> </w:t>
      </w:r>
      <w:r w:rsidR="463993DC" w:rsidRPr="6A266270">
        <w:rPr>
          <w:rFonts w:ascii="Cambria" w:hAnsi="Cambria"/>
          <w:color w:val="222222"/>
          <w:sz w:val="24"/>
          <w:szCs w:val="24"/>
        </w:rPr>
        <w:t>A Copián elérhető továbbá a</w:t>
      </w:r>
      <w:r w:rsidR="3AB8683F" w:rsidRPr="6A266270">
        <w:rPr>
          <w:rFonts w:ascii="Cambria" w:hAnsi="Cambria"/>
          <w:color w:val="222222"/>
          <w:sz w:val="24"/>
          <w:szCs w:val="24"/>
        </w:rPr>
        <w:t xml:space="preserve">z elsőként népzenei alapanyagot felhasználó </w:t>
      </w:r>
      <w:r w:rsidR="4141489F" w:rsidRPr="6A266270">
        <w:rPr>
          <w:rFonts w:ascii="Cambria" w:hAnsi="Cambria"/>
          <w:color w:val="222222"/>
          <w:sz w:val="24"/>
          <w:szCs w:val="24"/>
        </w:rPr>
        <w:t>zenekari </w:t>
      </w:r>
      <w:hyperlink r:id="rId16"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Szvit</w:t>
        </w:r>
        <w:r w:rsidR="4141489F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 (op. 18)</w:t>
        </w:r>
      </w:hyperlink>
      <w:r w:rsidR="0D79EE3A" w:rsidRPr="6A266270">
        <w:rPr>
          <w:rFonts w:ascii="Cambria" w:hAnsi="Cambria"/>
          <w:color w:val="222222"/>
          <w:sz w:val="24"/>
          <w:szCs w:val="24"/>
        </w:rPr>
        <w:t xml:space="preserve"> és </w:t>
      </w:r>
      <w:r w:rsidR="4141489F" w:rsidRPr="6A266270">
        <w:rPr>
          <w:rFonts w:ascii="Cambria" w:hAnsi="Cambria"/>
          <w:color w:val="222222"/>
          <w:sz w:val="24"/>
          <w:szCs w:val="24"/>
        </w:rPr>
        <w:t>a világszerte ismert „Rókatánc”-tételt is tartalmazó </w:t>
      </w:r>
      <w:hyperlink r:id="rId17">
        <w:r w:rsidR="1D9AE370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1</w:t>
        </w:r>
        <w:r w:rsidR="4141489F" w:rsidRPr="000F6CDE">
          <w:rPr>
            <w:rStyle w:val="Hiperhivatkozs"/>
            <w:rFonts w:ascii="Cambria" w:hAnsi="Cambria"/>
            <w:b/>
            <w:bCs/>
            <w:i/>
            <w:iCs/>
            <w:sz w:val="24"/>
            <w:szCs w:val="24"/>
          </w:rPr>
          <w:t>. divertimento </w:t>
        </w:r>
        <w:r w:rsidR="4141489F" w:rsidRPr="000F6CDE">
          <w:rPr>
            <w:rStyle w:val="Hiperhivatkozs"/>
            <w:rFonts w:ascii="Cambria" w:hAnsi="Cambria"/>
            <w:i/>
            <w:iCs/>
            <w:sz w:val="24"/>
            <w:szCs w:val="24"/>
          </w:rPr>
          <w:t>(op. 20)</w:t>
        </w:r>
      </w:hyperlink>
      <w:r w:rsidR="4D0E4C2F" w:rsidRPr="6A266270">
        <w:rPr>
          <w:rFonts w:ascii="Cambria" w:hAnsi="Cambria"/>
          <w:color w:val="222222"/>
          <w:sz w:val="24"/>
          <w:szCs w:val="24"/>
        </w:rPr>
        <w:t xml:space="preserve"> kézirat</w:t>
      </w:r>
      <w:r w:rsidR="25E2B5AB" w:rsidRPr="6A266270">
        <w:rPr>
          <w:rFonts w:ascii="Cambria" w:hAnsi="Cambria"/>
          <w:color w:val="222222"/>
          <w:sz w:val="24"/>
          <w:szCs w:val="24"/>
        </w:rPr>
        <w:t>a</w:t>
      </w:r>
      <w:r w:rsidR="4D0E4C2F" w:rsidRPr="6A266270">
        <w:rPr>
          <w:rFonts w:ascii="Cambria" w:hAnsi="Cambria"/>
          <w:color w:val="222222"/>
          <w:sz w:val="24"/>
          <w:szCs w:val="24"/>
        </w:rPr>
        <w:t xml:space="preserve"> is. </w:t>
      </w:r>
    </w:p>
    <w:p w14:paraId="43FA0243" w14:textId="7914241A" w:rsidR="005E0263" w:rsidRDefault="0D18AC37" w:rsidP="11261B09">
      <w:pPr>
        <w:jc w:val="both"/>
        <w:rPr>
          <w:rFonts w:ascii="Cambria" w:hAnsi="Cambria"/>
          <w:sz w:val="24"/>
          <w:szCs w:val="24"/>
        </w:rPr>
      </w:pPr>
      <w:r w:rsidRPr="6A266270">
        <w:rPr>
          <w:rFonts w:ascii="Cambria" w:hAnsi="Cambria"/>
          <w:sz w:val="24"/>
          <w:szCs w:val="24"/>
        </w:rPr>
        <w:t xml:space="preserve">Weiner Leó </w:t>
      </w:r>
      <w:r w:rsidR="1B7AAC09" w:rsidRPr="6A266270">
        <w:rPr>
          <w:rFonts w:ascii="Cambria" w:hAnsi="Cambria"/>
          <w:sz w:val="24"/>
          <w:szCs w:val="24"/>
        </w:rPr>
        <w:t>és Siklós Albert</w:t>
      </w:r>
      <w:r w:rsidR="3234E714" w:rsidRPr="6A266270">
        <w:rPr>
          <w:rFonts w:ascii="Cambria" w:hAnsi="Cambria"/>
          <w:sz w:val="24"/>
          <w:szCs w:val="24"/>
        </w:rPr>
        <w:t xml:space="preserve"> (1878–1942</w:t>
      </w:r>
      <w:r w:rsidR="6582E24E" w:rsidRPr="6A266270">
        <w:rPr>
          <w:rFonts w:ascii="Cambria" w:hAnsi="Cambria"/>
          <w:sz w:val="24"/>
          <w:szCs w:val="24"/>
        </w:rPr>
        <w:t>)</w:t>
      </w:r>
      <w:r w:rsidR="23D336E3" w:rsidRPr="6A266270">
        <w:rPr>
          <w:rFonts w:ascii="Cambria" w:hAnsi="Cambria"/>
          <w:sz w:val="24"/>
          <w:szCs w:val="24"/>
        </w:rPr>
        <w:t>, valamint Rómában Ott</w:t>
      </w:r>
      <w:r w:rsidR="68740528" w:rsidRPr="6A266270">
        <w:rPr>
          <w:rFonts w:ascii="Cambria" w:hAnsi="Cambria"/>
          <w:sz w:val="24"/>
          <w:szCs w:val="24"/>
        </w:rPr>
        <w:t>o</w:t>
      </w:r>
      <w:r w:rsidR="23D336E3" w:rsidRPr="6A266270">
        <w:rPr>
          <w:rFonts w:ascii="Cambria" w:hAnsi="Cambria"/>
          <w:sz w:val="24"/>
          <w:szCs w:val="24"/>
        </w:rPr>
        <w:t>rino Respighi</w:t>
      </w:r>
      <w:r w:rsidR="723780A5" w:rsidRPr="6A266270">
        <w:rPr>
          <w:rFonts w:ascii="Cambria" w:hAnsi="Cambria"/>
          <w:sz w:val="24"/>
          <w:szCs w:val="24"/>
        </w:rPr>
        <w:t xml:space="preserve"> (1879–1936)</w:t>
      </w:r>
      <w:r w:rsidR="1B7AAC09" w:rsidRPr="6A266270">
        <w:rPr>
          <w:rFonts w:ascii="Cambria" w:hAnsi="Cambria"/>
          <w:sz w:val="24"/>
          <w:szCs w:val="24"/>
        </w:rPr>
        <w:t xml:space="preserve"> </w:t>
      </w:r>
      <w:r w:rsidRPr="6A266270">
        <w:rPr>
          <w:rFonts w:ascii="Cambria" w:hAnsi="Cambria"/>
          <w:sz w:val="24"/>
          <w:szCs w:val="24"/>
        </w:rPr>
        <w:t xml:space="preserve">tanítványa, a </w:t>
      </w:r>
      <w:r w:rsidR="000F6CDE">
        <w:rPr>
          <w:rFonts w:ascii="Cambria" w:hAnsi="Cambria"/>
          <w:sz w:val="24"/>
          <w:szCs w:val="24"/>
        </w:rPr>
        <w:t>százhúsz</w:t>
      </w:r>
      <w:r w:rsidRPr="6A266270">
        <w:rPr>
          <w:rFonts w:ascii="Cambria" w:hAnsi="Cambria"/>
          <w:sz w:val="24"/>
          <w:szCs w:val="24"/>
        </w:rPr>
        <w:t xml:space="preserve"> évvel ezelőtt született Farkas Ferenc</w:t>
      </w:r>
      <w:r w:rsidR="555457F4" w:rsidRPr="6A266270">
        <w:rPr>
          <w:rFonts w:ascii="Cambria" w:hAnsi="Cambria"/>
          <w:sz w:val="24"/>
          <w:szCs w:val="24"/>
        </w:rPr>
        <w:t xml:space="preserve"> hagyatékát egy évtizeddel ezelőtt, 20</w:t>
      </w:r>
      <w:r w:rsidR="5DF67A2C" w:rsidRPr="6A266270">
        <w:rPr>
          <w:rFonts w:ascii="Cambria" w:hAnsi="Cambria"/>
          <w:sz w:val="24"/>
          <w:szCs w:val="24"/>
        </w:rPr>
        <w:t>1</w:t>
      </w:r>
      <w:r w:rsidR="555457F4" w:rsidRPr="6A266270">
        <w:rPr>
          <w:rFonts w:ascii="Cambria" w:hAnsi="Cambria"/>
          <w:sz w:val="24"/>
          <w:szCs w:val="24"/>
        </w:rPr>
        <w:t>5-ben helyezte el</w:t>
      </w:r>
      <w:r w:rsidR="00485E4A">
        <w:rPr>
          <w:rFonts w:ascii="Cambria" w:hAnsi="Cambria"/>
          <w:sz w:val="24"/>
          <w:szCs w:val="24"/>
        </w:rPr>
        <w:t xml:space="preserve"> az OSZK-ban</w:t>
      </w:r>
      <w:r w:rsidR="555457F4" w:rsidRPr="6A266270">
        <w:rPr>
          <w:rFonts w:ascii="Cambria" w:hAnsi="Cambria"/>
          <w:sz w:val="24"/>
          <w:szCs w:val="24"/>
        </w:rPr>
        <w:t xml:space="preserve"> </w:t>
      </w:r>
      <w:r w:rsidR="00485E4A" w:rsidRPr="6A266270">
        <w:rPr>
          <w:rFonts w:ascii="Cambria" w:hAnsi="Cambria"/>
          <w:sz w:val="24"/>
          <w:szCs w:val="24"/>
        </w:rPr>
        <w:t>Farkas András (1945)</w:t>
      </w:r>
      <w:r w:rsidR="00485E4A">
        <w:rPr>
          <w:rFonts w:ascii="Cambria" w:hAnsi="Cambria"/>
          <w:sz w:val="24"/>
          <w:szCs w:val="24"/>
        </w:rPr>
        <w:t xml:space="preserve"> karmester, </w:t>
      </w:r>
      <w:r w:rsidR="555457F4" w:rsidRPr="6A266270">
        <w:rPr>
          <w:rFonts w:ascii="Cambria" w:hAnsi="Cambria"/>
          <w:sz w:val="24"/>
          <w:szCs w:val="24"/>
        </w:rPr>
        <w:t xml:space="preserve">a zeneszerző fia. </w:t>
      </w:r>
      <w:r w:rsidR="679226E7" w:rsidRPr="6A266270">
        <w:rPr>
          <w:rFonts w:ascii="Cambria" w:hAnsi="Cambria"/>
          <w:sz w:val="24"/>
          <w:szCs w:val="24"/>
        </w:rPr>
        <w:t xml:space="preserve">A hagyatékban található több mint </w:t>
      </w:r>
      <w:r w:rsidR="00824549">
        <w:rPr>
          <w:rFonts w:ascii="Cambria" w:hAnsi="Cambria"/>
          <w:sz w:val="24"/>
          <w:szCs w:val="24"/>
        </w:rPr>
        <w:t>nyolcszáz</w:t>
      </w:r>
      <w:r w:rsidR="679226E7" w:rsidRPr="6A266270">
        <w:rPr>
          <w:rFonts w:ascii="Cambria" w:hAnsi="Cambria"/>
          <w:sz w:val="24"/>
          <w:szCs w:val="24"/>
        </w:rPr>
        <w:t xml:space="preserve"> kottakézirat feldolgozása idén fejeződött be, amelyből az évforduló alkalmával </w:t>
      </w:r>
      <w:r w:rsidR="00824549">
        <w:rPr>
          <w:rFonts w:ascii="Cambria" w:hAnsi="Cambria"/>
          <w:sz w:val="24"/>
          <w:szCs w:val="24"/>
        </w:rPr>
        <w:t>százhúsz</w:t>
      </w:r>
      <w:r w:rsidR="679226E7" w:rsidRPr="6A266270">
        <w:rPr>
          <w:rFonts w:ascii="Cambria" w:hAnsi="Cambria"/>
          <w:sz w:val="24"/>
          <w:szCs w:val="24"/>
        </w:rPr>
        <w:t xml:space="preserve"> tétel</w:t>
      </w:r>
      <w:r w:rsidR="005E0263">
        <w:rPr>
          <w:rFonts w:ascii="Cambria" w:hAnsi="Cambria"/>
          <w:sz w:val="24"/>
          <w:szCs w:val="24"/>
        </w:rPr>
        <w:t xml:space="preserve">ből álló </w:t>
      </w:r>
      <w:r w:rsidR="679226E7" w:rsidRPr="6A266270">
        <w:rPr>
          <w:rFonts w:ascii="Cambria" w:hAnsi="Cambria"/>
          <w:sz w:val="24"/>
          <w:szCs w:val="24"/>
        </w:rPr>
        <w:t>válogatást teszünk</w:t>
      </w:r>
      <w:r w:rsidR="3EBD32B4" w:rsidRPr="6A266270">
        <w:rPr>
          <w:rFonts w:ascii="Cambria" w:hAnsi="Cambria"/>
          <w:sz w:val="24"/>
          <w:szCs w:val="24"/>
        </w:rPr>
        <w:t xml:space="preserve"> </w:t>
      </w:r>
      <w:r w:rsidR="23E0BA6A" w:rsidRPr="6A266270">
        <w:rPr>
          <w:rFonts w:ascii="Cambria" w:hAnsi="Cambria"/>
          <w:sz w:val="24"/>
          <w:szCs w:val="24"/>
        </w:rPr>
        <w:t xml:space="preserve">közzé </w:t>
      </w:r>
      <w:r w:rsidR="3EBD32B4" w:rsidRPr="6A266270">
        <w:rPr>
          <w:rFonts w:ascii="Cambria" w:hAnsi="Cambria"/>
          <w:sz w:val="24"/>
          <w:szCs w:val="24"/>
        </w:rPr>
        <w:t>a</w:t>
      </w:r>
      <w:r w:rsidR="003D537B">
        <w:rPr>
          <w:rFonts w:ascii="Cambria" w:hAnsi="Cambria"/>
          <w:sz w:val="24"/>
          <w:szCs w:val="24"/>
        </w:rPr>
        <w:t xml:space="preserve"> jog</w:t>
      </w:r>
      <w:r w:rsidR="3EBD32B4" w:rsidRPr="6A266270">
        <w:rPr>
          <w:rFonts w:ascii="Cambria" w:hAnsi="Cambria"/>
          <w:sz w:val="24"/>
          <w:szCs w:val="24"/>
        </w:rPr>
        <w:t xml:space="preserve">örökös engedélyével. </w:t>
      </w:r>
    </w:p>
    <w:p w14:paraId="6C41514F" w14:textId="6AF51213" w:rsidR="70308DE7" w:rsidRPr="00613180" w:rsidRDefault="3590B8F2" w:rsidP="70308DE7">
      <w:pPr>
        <w:jc w:val="both"/>
        <w:rPr>
          <w:rFonts w:ascii="Cambria" w:hAnsi="Cambria"/>
          <w:sz w:val="24"/>
          <w:szCs w:val="24"/>
        </w:rPr>
      </w:pPr>
      <w:r w:rsidRPr="6A266270">
        <w:rPr>
          <w:rFonts w:ascii="Cambria" w:hAnsi="Cambria"/>
          <w:sz w:val="24"/>
          <w:szCs w:val="24"/>
        </w:rPr>
        <w:t xml:space="preserve">A </w:t>
      </w:r>
      <w:r w:rsidR="0F51D5B7" w:rsidRPr="6A266270">
        <w:rPr>
          <w:rFonts w:ascii="Cambria" w:hAnsi="Cambria"/>
          <w:sz w:val="24"/>
          <w:szCs w:val="24"/>
        </w:rPr>
        <w:t xml:space="preserve">kétszeres Kossuth-díjas és Erkel Ferenc-díjas zeneszerző </w:t>
      </w:r>
      <w:r w:rsidR="6F2D792A" w:rsidRPr="6A266270">
        <w:rPr>
          <w:rFonts w:ascii="Cambria" w:hAnsi="Cambria"/>
          <w:sz w:val="24"/>
          <w:szCs w:val="24"/>
        </w:rPr>
        <w:t xml:space="preserve">alkotásai közül </w:t>
      </w:r>
      <w:r w:rsidR="0F51D5B7" w:rsidRPr="6A266270">
        <w:rPr>
          <w:rFonts w:ascii="Cambria" w:hAnsi="Cambria"/>
          <w:sz w:val="24"/>
          <w:szCs w:val="24"/>
        </w:rPr>
        <w:t>valamennyi műfaj képviselteti magát a mosta</w:t>
      </w:r>
      <w:r w:rsidR="2E8F484F" w:rsidRPr="6A266270">
        <w:rPr>
          <w:rFonts w:ascii="Cambria" w:hAnsi="Cambria"/>
          <w:sz w:val="24"/>
          <w:szCs w:val="24"/>
        </w:rPr>
        <w:t>ni</w:t>
      </w:r>
      <w:r w:rsidR="0F51D5B7" w:rsidRPr="6A266270">
        <w:rPr>
          <w:rFonts w:ascii="Cambria" w:hAnsi="Cambria"/>
          <w:sz w:val="24"/>
          <w:szCs w:val="24"/>
        </w:rPr>
        <w:t xml:space="preserve"> </w:t>
      </w:r>
      <w:r w:rsidRPr="6A266270">
        <w:rPr>
          <w:rFonts w:ascii="Cambria" w:hAnsi="Cambria"/>
          <w:sz w:val="24"/>
          <w:szCs w:val="24"/>
        </w:rPr>
        <w:t>válogatásban</w:t>
      </w:r>
      <w:r w:rsidR="68CAD673" w:rsidRPr="6A266270">
        <w:rPr>
          <w:rFonts w:ascii="Cambria" w:hAnsi="Cambria"/>
          <w:sz w:val="24"/>
          <w:szCs w:val="24"/>
        </w:rPr>
        <w:t xml:space="preserve">. </w:t>
      </w:r>
      <w:r w:rsidR="005E0263">
        <w:rPr>
          <w:rFonts w:ascii="Cambria" w:hAnsi="Cambria"/>
          <w:sz w:val="24"/>
          <w:szCs w:val="24"/>
        </w:rPr>
        <w:t>A</w:t>
      </w:r>
      <w:r w:rsidR="68CAD673" w:rsidRPr="6A266270">
        <w:rPr>
          <w:rFonts w:ascii="Cambria" w:hAnsi="Cambria"/>
          <w:sz w:val="24"/>
          <w:szCs w:val="24"/>
        </w:rPr>
        <w:t xml:space="preserve"> </w:t>
      </w:r>
      <w:r w:rsidRPr="6A266270">
        <w:rPr>
          <w:rFonts w:ascii="Cambria" w:hAnsi="Cambria"/>
          <w:sz w:val="24"/>
          <w:szCs w:val="24"/>
        </w:rPr>
        <w:t>színpadi műve</w:t>
      </w:r>
      <w:r w:rsidR="005E0263">
        <w:rPr>
          <w:rFonts w:ascii="Cambria" w:hAnsi="Cambria"/>
          <w:sz w:val="24"/>
          <w:szCs w:val="24"/>
        </w:rPr>
        <w:t>k</w:t>
      </w:r>
      <w:r w:rsidR="00657E8D">
        <w:rPr>
          <w:rFonts w:ascii="Cambria" w:hAnsi="Cambria"/>
          <w:sz w:val="24"/>
          <w:szCs w:val="24"/>
        </w:rPr>
        <w:t xml:space="preserve">ből </w:t>
      </w:r>
      <w:r w:rsidR="0672B11B" w:rsidRPr="6A266270">
        <w:rPr>
          <w:rFonts w:ascii="Cambria" w:hAnsi="Cambria"/>
          <w:sz w:val="24"/>
          <w:szCs w:val="24"/>
        </w:rPr>
        <w:t xml:space="preserve">az első Kossuth-díjat kiérdemlő </w:t>
      </w:r>
      <w:hyperlink r:id="rId18">
        <w:r w:rsidR="4BF0AB2B" w:rsidRPr="6A266270">
          <w:rPr>
            <w:rStyle w:val="Hiperhivatkozs"/>
            <w:rFonts w:ascii="Cambria" w:hAnsi="Cambria"/>
            <w:i/>
            <w:iCs/>
            <w:sz w:val="24"/>
            <w:szCs w:val="24"/>
          </w:rPr>
          <w:t>Csínom Palkó</w:t>
        </w:r>
      </w:hyperlink>
      <w:r w:rsidR="4BF0AB2B" w:rsidRPr="6A266270">
        <w:rPr>
          <w:rFonts w:ascii="Cambria" w:hAnsi="Cambria"/>
          <w:sz w:val="24"/>
          <w:szCs w:val="24"/>
        </w:rPr>
        <w:t xml:space="preserve">, az </w:t>
      </w:r>
      <w:hyperlink r:id="rId19">
        <w:r w:rsidR="4BF0AB2B" w:rsidRPr="6A266270">
          <w:rPr>
            <w:rStyle w:val="Hiperhivatkozs"/>
            <w:rFonts w:ascii="Cambria" w:hAnsi="Cambria"/>
            <w:i/>
            <w:iCs/>
            <w:sz w:val="24"/>
            <w:szCs w:val="24"/>
          </w:rPr>
          <w:t>Egy úr Velencéből</w:t>
        </w:r>
      </w:hyperlink>
      <w:r w:rsidR="4BF0AB2B" w:rsidRPr="6A266270">
        <w:rPr>
          <w:rFonts w:ascii="Cambria" w:hAnsi="Cambria"/>
          <w:sz w:val="24"/>
          <w:szCs w:val="24"/>
        </w:rPr>
        <w:t>, vala</w:t>
      </w:r>
      <w:r w:rsidR="6EE15A67" w:rsidRPr="6A266270">
        <w:rPr>
          <w:rFonts w:ascii="Cambria" w:hAnsi="Cambria"/>
          <w:sz w:val="24"/>
          <w:szCs w:val="24"/>
        </w:rPr>
        <w:t xml:space="preserve">mint a </w:t>
      </w:r>
      <w:hyperlink r:id="rId20">
        <w:r w:rsidR="6EE15A67" w:rsidRPr="6A266270">
          <w:rPr>
            <w:rStyle w:val="Hiperhivatkozs"/>
            <w:rFonts w:ascii="Cambria" w:hAnsi="Cambria"/>
            <w:i/>
            <w:iCs/>
            <w:sz w:val="24"/>
            <w:szCs w:val="24"/>
          </w:rPr>
          <w:t>Bűvös szekrény</w:t>
        </w:r>
      </w:hyperlink>
      <w:r w:rsidR="6EE15A67" w:rsidRPr="6A266270">
        <w:rPr>
          <w:rFonts w:ascii="Cambria" w:hAnsi="Cambria"/>
          <w:i/>
          <w:iCs/>
          <w:sz w:val="24"/>
          <w:szCs w:val="24"/>
        </w:rPr>
        <w:t xml:space="preserve"> </w:t>
      </w:r>
      <w:r w:rsidR="6EE15A67" w:rsidRPr="6A266270">
        <w:rPr>
          <w:rFonts w:ascii="Cambria" w:hAnsi="Cambria"/>
          <w:sz w:val="24"/>
          <w:szCs w:val="24"/>
        </w:rPr>
        <w:t xml:space="preserve">partitúrái </w:t>
      </w:r>
      <w:r w:rsidR="433ACD39" w:rsidRPr="6A266270">
        <w:rPr>
          <w:rFonts w:ascii="Cambria" w:hAnsi="Cambria"/>
          <w:sz w:val="24"/>
          <w:szCs w:val="24"/>
        </w:rPr>
        <w:t xml:space="preserve">is elérhetővé váltak. A szimfonikus művek közül </w:t>
      </w:r>
      <w:r w:rsidR="47BA9D68" w:rsidRPr="6A266270">
        <w:rPr>
          <w:rFonts w:ascii="Cambria" w:hAnsi="Cambria"/>
          <w:sz w:val="24"/>
          <w:szCs w:val="24"/>
        </w:rPr>
        <w:t xml:space="preserve">többek között </w:t>
      </w:r>
      <w:r w:rsidR="41A1BD84" w:rsidRPr="6A266270">
        <w:rPr>
          <w:rFonts w:ascii="Cambria" w:hAnsi="Cambria"/>
          <w:sz w:val="24"/>
          <w:szCs w:val="24"/>
        </w:rPr>
        <w:t>a</w:t>
      </w:r>
      <w:r w:rsidR="11C658D3" w:rsidRPr="6A266270">
        <w:rPr>
          <w:rFonts w:ascii="Cambria" w:hAnsi="Cambria"/>
          <w:sz w:val="24"/>
          <w:szCs w:val="24"/>
        </w:rPr>
        <w:t xml:space="preserve">z 1939-ben komponált </w:t>
      </w:r>
      <w:hyperlink r:id="rId21">
        <w:r w:rsidR="11C658D3" w:rsidRPr="00DE1211">
          <w:rPr>
            <w:rStyle w:val="Hiperhivatkozs"/>
            <w:rFonts w:ascii="Cambria" w:hAnsi="Cambria"/>
            <w:i/>
            <w:iCs/>
            <w:sz w:val="24"/>
            <w:szCs w:val="24"/>
          </w:rPr>
          <w:t xml:space="preserve">Capriccio </w:t>
        </w:r>
        <w:proofErr w:type="spellStart"/>
        <w:r w:rsidR="11C658D3" w:rsidRPr="00DE1211">
          <w:rPr>
            <w:rStyle w:val="Hiperhivatkozs"/>
            <w:rFonts w:ascii="Cambria" w:hAnsi="Cambria"/>
            <w:i/>
            <w:iCs/>
            <w:sz w:val="24"/>
            <w:szCs w:val="24"/>
          </w:rPr>
          <w:t>all’ungherese</w:t>
        </w:r>
        <w:proofErr w:type="spellEnd"/>
      </w:hyperlink>
      <w:r w:rsidR="11C658D3" w:rsidRPr="6A266270">
        <w:rPr>
          <w:rFonts w:ascii="Cambria" w:hAnsi="Cambria"/>
          <w:sz w:val="24"/>
          <w:szCs w:val="24"/>
        </w:rPr>
        <w:t xml:space="preserve"> című szvit, </w:t>
      </w:r>
      <w:r w:rsidR="6F1741E8" w:rsidRPr="6A266270">
        <w:rPr>
          <w:rFonts w:ascii="Cambria" w:hAnsi="Cambria"/>
          <w:sz w:val="24"/>
          <w:szCs w:val="24"/>
        </w:rPr>
        <w:t xml:space="preserve">a </w:t>
      </w:r>
      <w:hyperlink r:id="rId22">
        <w:proofErr w:type="spellStart"/>
        <w:r w:rsidR="6F1741E8" w:rsidRPr="00F27CA7">
          <w:rPr>
            <w:rStyle w:val="Hiperhivatkozs"/>
            <w:rFonts w:ascii="Cambria" w:hAnsi="Cambria"/>
            <w:i/>
            <w:iCs/>
            <w:sz w:val="24"/>
            <w:szCs w:val="24"/>
          </w:rPr>
          <w:t>Filharmónikus</w:t>
        </w:r>
        <w:proofErr w:type="spellEnd"/>
        <w:r w:rsidR="6F1741E8" w:rsidRPr="00F27CA7">
          <w:rPr>
            <w:rStyle w:val="Hiperhivatkozs"/>
            <w:rFonts w:ascii="Cambria" w:hAnsi="Cambria"/>
            <w:i/>
            <w:iCs/>
            <w:sz w:val="24"/>
            <w:szCs w:val="24"/>
          </w:rPr>
          <w:t xml:space="preserve"> nyitány</w:t>
        </w:r>
      </w:hyperlink>
      <w:r w:rsidR="6F1741E8" w:rsidRPr="6A266270">
        <w:rPr>
          <w:rFonts w:ascii="Cambria" w:hAnsi="Cambria"/>
          <w:sz w:val="24"/>
          <w:szCs w:val="24"/>
        </w:rPr>
        <w:t xml:space="preserve"> és Liszt </w:t>
      </w:r>
      <w:hyperlink r:id="rId23">
        <w:proofErr w:type="spellStart"/>
        <w:r w:rsidR="6F1741E8" w:rsidRPr="6A266270">
          <w:rPr>
            <w:rStyle w:val="Hiperhivatkozs"/>
            <w:rFonts w:ascii="Times New Roman" w:eastAsia="Times New Roman" w:hAnsi="Times New Roman" w:cs="Times New Roman"/>
            <w:i/>
            <w:iCs/>
            <w:sz w:val="24"/>
            <w:szCs w:val="24"/>
          </w:rPr>
          <w:t>Funérailles</w:t>
        </w:r>
        <w:proofErr w:type="spellEnd"/>
      </w:hyperlink>
      <w:r w:rsidR="11C658D3" w:rsidRPr="6A266270">
        <w:rPr>
          <w:rFonts w:ascii="Cambria" w:hAnsi="Cambria"/>
          <w:i/>
          <w:iCs/>
          <w:sz w:val="24"/>
          <w:szCs w:val="24"/>
        </w:rPr>
        <w:t xml:space="preserve"> </w:t>
      </w:r>
      <w:r w:rsidR="042C3E1B" w:rsidRPr="6A266270">
        <w:rPr>
          <w:rFonts w:ascii="Cambria" w:hAnsi="Cambria"/>
          <w:sz w:val="24"/>
          <w:szCs w:val="24"/>
        </w:rPr>
        <w:t>című zongoraművének hangszerelése</w:t>
      </w:r>
      <w:r w:rsidR="3B419128" w:rsidRPr="6A266270">
        <w:rPr>
          <w:rFonts w:ascii="Cambria" w:hAnsi="Cambria"/>
          <w:sz w:val="24"/>
          <w:szCs w:val="24"/>
        </w:rPr>
        <w:t xml:space="preserve"> </w:t>
      </w:r>
      <w:r w:rsidR="006B042F" w:rsidRPr="6A266270">
        <w:rPr>
          <w:rFonts w:ascii="Cambria" w:hAnsi="Cambria"/>
          <w:sz w:val="24"/>
          <w:szCs w:val="24"/>
        </w:rPr>
        <w:t>gazdagítja a Copia gyűjteményét</w:t>
      </w:r>
      <w:r w:rsidR="042C3E1B" w:rsidRPr="6A266270">
        <w:rPr>
          <w:rFonts w:ascii="Cambria" w:hAnsi="Cambria"/>
          <w:sz w:val="24"/>
          <w:szCs w:val="24"/>
        </w:rPr>
        <w:t xml:space="preserve">. </w:t>
      </w:r>
      <w:r w:rsidR="74D683F0" w:rsidRPr="6A266270">
        <w:rPr>
          <w:rFonts w:ascii="Cambria" w:hAnsi="Cambria"/>
          <w:sz w:val="24"/>
          <w:szCs w:val="24"/>
        </w:rPr>
        <w:t xml:space="preserve">A most közzétett gyűjtemény </w:t>
      </w:r>
      <w:r w:rsidR="1E41A0AA" w:rsidRPr="6A266270">
        <w:rPr>
          <w:rFonts w:ascii="Cambria" w:hAnsi="Cambria"/>
          <w:sz w:val="24"/>
          <w:szCs w:val="24"/>
        </w:rPr>
        <w:t>Farkas versenyművei, kamaraművei</w:t>
      </w:r>
      <w:r w:rsidR="00417584">
        <w:rPr>
          <w:rFonts w:ascii="Cambria" w:hAnsi="Cambria"/>
          <w:sz w:val="24"/>
          <w:szCs w:val="24"/>
        </w:rPr>
        <w:t xml:space="preserve">, </w:t>
      </w:r>
      <w:r w:rsidR="1E41A0AA" w:rsidRPr="6A266270">
        <w:rPr>
          <w:rFonts w:ascii="Cambria" w:hAnsi="Cambria"/>
          <w:sz w:val="24"/>
          <w:szCs w:val="24"/>
        </w:rPr>
        <w:t>szólóhangszerre készült alkotásai</w:t>
      </w:r>
      <w:r w:rsidR="00991DE4">
        <w:rPr>
          <w:rFonts w:ascii="Cambria" w:hAnsi="Cambria"/>
          <w:sz w:val="24"/>
          <w:szCs w:val="24"/>
        </w:rPr>
        <w:t xml:space="preserve">, </w:t>
      </w:r>
      <w:r w:rsidR="1E41A0AA" w:rsidRPr="6A266270">
        <w:rPr>
          <w:rFonts w:ascii="Cambria" w:hAnsi="Cambria"/>
          <w:sz w:val="24"/>
          <w:szCs w:val="24"/>
        </w:rPr>
        <w:t>vokális</w:t>
      </w:r>
      <w:r w:rsidR="11B4BCA5" w:rsidRPr="6A266270">
        <w:rPr>
          <w:rFonts w:ascii="Cambria" w:hAnsi="Cambria"/>
          <w:sz w:val="24"/>
          <w:szCs w:val="24"/>
        </w:rPr>
        <w:t xml:space="preserve"> és </w:t>
      </w:r>
      <w:r w:rsidR="1E41A0AA" w:rsidRPr="6A266270">
        <w:rPr>
          <w:rFonts w:ascii="Cambria" w:hAnsi="Cambria"/>
          <w:sz w:val="24"/>
          <w:szCs w:val="24"/>
        </w:rPr>
        <w:t>egyházi</w:t>
      </w:r>
      <w:r w:rsidR="1E5BC4A1" w:rsidRPr="6A266270">
        <w:rPr>
          <w:rFonts w:ascii="Cambria" w:hAnsi="Cambria"/>
          <w:sz w:val="24"/>
          <w:szCs w:val="24"/>
        </w:rPr>
        <w:t xml:space="preserve"> kompozíciói</w:t>
      </w:r>
      <w:r w:rsidR="00417584">
        <w:rPr>
          <w:rFonts w:ascii="Cambria" w:hAnsi="Cambria"/>
          <w:sz w:val="24"/>
          <w:szCs w:val="24"/>
        </w:rPr>
        <w:t xml:space="preserve"> mellett </w:t>
      </w:r>
      <w:r w:rsidR="0E0F377C" w:rsidRPr="6A266270">
        <w:rPr>
          <w:rFonts w:ascii="Cambria" w:hAnsi="Cambria"/>
          <w:sz w:val="24"/>
          <w:szCs w:val="24"/>
        </w:rPr>
        <w:t>a</w:t>
      </w:r>
      <w:r w:rsidR="00BE6212">
        <w:rPr>
          <w:rFonts w:ascii="Cambria" w:hAnsi="Cambria"/>
          <w:sz w:val="24"/>
          <w:szCs w:val="24"/>
        </w:rPr>
        <w:t xml:space="preserve"> </w:t>
      </w:r>
      <w:r w:rsidR="00BE6212" w:rsidRPr="6A266270">
        <w:rPr>
          <w:rFonts w:ascii="Cambria" w:hAnsi="Cambria"/>
          <w:sz w:val="24"/>
          <w:szCs w:val="24"/>
        </w:rPr>
        <w:t>színpadi kísérőzenék</w:t>
      </w:r>
      <w:r w:rsidR="0E0F377C" w:rsidRPr="6A266270">
        <w:rPr>
          <w:rFonts w:ascii="Cambria" w:hAnsi="Cambria"/>
          <w:sz w:val="24"/>
          <w:szCs w:val="24"/>
        </w:rPr>
        <w:t xml:space="preserve"> </w:t>
      </w:r>
      <w:r w:rsidR="00BE6212">
        <w:rPr>
          <w:rFonts w:ascii="Cambria" w:hAnsi="Cambria"/>
          <w:sz w:val="24"/>
          <w:szCs w:val="24"/>
        </w:rPr>
        <w:t xml:space="preserve">és a </w:t>
      </w:r>
      <w:r w:rsidR="0E0F377C" w:rsidRPr="6A266270">
        <w:rPr>
          <w:rFonts w:ascii="Cambria" w:hAnsi="Cambria"/>
          <w:sz w:val="24"/>
          <w:szCs w:val="24"/>
        </w:rPr>
        <w:t xml:space="preserve">filmzenék </w:t>
      </w:r>
      <w:r w:rsidR="5B3EF802" w:rsidRPr="6A266270">
        <w:rPr>
          <w:rFonts w:ascii="Cambria" w:hAnsi="Cambria"/>
          <w:sz w:val="24"/>
          <w:szCs w:val="24"/>
        </w:rPr>
        <w:t>műfajából</w:t>
      </w:r>
      <w:r w:rsidR="00AC4F41">
        <w:rPr>
          <w:rFonts w:ascii="Cambria" w:hAnsi="Cambria"/>
          <w:sz w:val="24"/>
          <w:szCs w:val="24"/>
        </w:rPr>
        <w:t xml:space="preserve"> is </w:t>
      </w:r>
      <w:r w:rsidR="00BE6212">
        <w:rPr>
          <w:rFonts w:ascii="Cambria" w:hAnsi="Cambria"/>
          <w:sz w:val="24"/>
          <w:szCs w:val="24"/>
        </w:rPr>
        <w:t>ízelítőt ad</w:t>
      </w:r>
      <w:r w:rsidR="00AC4F41">
        <w:rPr>
          <w:rFonts w:ascii="Cambria" w:hAnsi="Cambria"/>
          <w:sz w:val="24"/>
          <w:szCs w:val="24"/>
        </w:rPr>
        <w:t>:</w:t>
      </w:r>
      <w:r w:rsidR="00BE6212">
        <w:rPr>
          <w:rFonts w:ascii="Cambria" w:hAnsi="Cambria"/>
          <w:sz w:val="24"/>
          <w:szCs w:val="24"/>
        </w:rPr>
        <w:t xml:space="preserve"> ez utóbbiak közül</w:t>
      </w:r>
      <w:r w:rsidR="5B3EF802" w:rsidRPr="6A266270">
        <w:rPr>
          <w:rFonts w:ascii="Cambria" w:hAnsi="Cambria"/>
          <w:sz w:val="24"/>
          <w:szCs w:val="24"/>
        </w:rPr>
        <w:t xml:space="preserve"> kiemelkedő jelentőségű </w:t>
      </w:r>
      <w:hyperlink r:id="rId24">
        <w:r w:rsidR="05BFCB0D" w:rsidRPr="6A266270">
          <w:rPr>
            <w:rStyle w:val="Hiperhivatkozs"/>
            <w:rFonts w:ascii="Cambria" w:hAnsi="Cambria"/>
            <w:i/>
            <w:iCs/>
            <w:sz w:val="24"/>
            <w:szCs w:val="24"/>
          </w:rPr>
          <w:t>Az ember tragédiájá</w:t>
        </w:r>
      </w:hyperlink>
      <w:r w:rsidR="05BFCB0D" w:rsidRPr="6A266270">
        <w:rPr>
          <w:rFonts w:ascii="Cambria" w:hAnsi="Cambria"/>
          <w:sz w:val="24"/>
          <w:szCs w:val="24"/>
        </w:rPr>
        <w:t>hoz készített kísérőzen</w:t>
      </w:r>
      <w:r w:rsidR="00AC4F41">
        <w:rPr>
          <w:rFonts w:ascii="Cambria" w:hAnsi="Cambria"/>
          <w:sz w:val="24"/>
          <w:szCs w:val="24"/>
        </w:rPr>
        <w:t>e és</w:t>
      </w:r>
      <w:r w:rsidR="05BFCB0D" w:rsidRPr="6A266270">
        <w:rPr>
          <w:rFonts w:ascii="Cambria" w:hAnsi="Cambria"/>
          <w:sz w:val="24"/>
          <w:szCs w:val="24"/>
        </w:rPr>
        <w:t xml:space="preserve"> a</w:t>
      </w:r>
      <w:r w:rsidR="582DD542" w:rsidRPr="6A266270">
        <w:rPr>
          <w:rFonts w:ascii="Cambria" w:hAnsi="Cambria"/>
          <w:sz w:val="24"/>
          <w:szCs w:val="24"/>
        </w:rPr>
        <w:t xml:space="preserve"> Gárdonyi Géza regényén alapuló </w:t>
      </w:r>
      <w:hyperlink r:id="rId25">
        <w:r w:rsidR="00E454EF">
          <w:rPr>
            <w:rStyle w:val="Hiperhivatkozs"/>
            <w:rFonts w:ascii="Cambria" w:hAnsi="Cambria"/>
            <w:i/>
            <w:iCs/>
            <w:sz w:val="24"/>
            <w:szCs w:val="24"/>
          </w:rPr>
          <w:t>Az egri csillagok</w:t>
        </w:r>
      </w:hyperlink>
      <w:r w:rsidR="030683F2" w:rsidRPr="6A266270">
        <w:rPr>
          <w:rFonts w:ascii="Cambria" w:hAnsi="Cambria"/>
          <w:i/>
          <w:iCs/>
          <w:sz w:val="24"/>
          <w:szCs w:val="24"/>
        </w:rPr>
        <w:t xml:space="preserve"> </w:t>
      </w:r>
      <w:r w:rsidR="3BA23E96" w:rsidRPr="00AC4F41">
        <w:rPr>
          <w:rFonts w:ascii="Cambria" w:hAnsi="Cambria"/>
          <w:sz w:val="24"/>
          <w:szCs w:val="24"/>
        </w:rPr>
        <w:t>filmzenéje.</w:t>
      </w:r>
    </w:p>
    <w:sectPr w:rsidR="70308DE7" w:rsidRPr="0061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29"/>
    <w:rsid w:val="00063527"/>
    <w:rsid w:val="0007605B"/>
    <w:rsid w:val="000A05B3"/>
    <w:rsid w:val="000F6CDE"/>
    <w:rsid w:val="001E70A6"/>
    <w:rsid w:val="00235F0B"/>
    <w:rsid w:val="002372D2"/>
    <w:rsid w:val="002EBFDF"/>
    <w:rsid w:val="002F6B5F"/>
    <w:rsid w:val="003153CE"/>
    <w:rsid w:val="00381B2C"/>
    <w:rsid w:val="003D537B"/>
    <w:rsid w:val="003F71BE"/>
    <w:rsid w:val="00417584"/>
    <w:rsid w:val="00463DA8"/>
    <w:rsid w:val="00485E4A"/>
    <w:rsid w:val="004917C1"/>
    <w:rsid w:val="004D4CC0"/>
    <w:rsid w:val="004F6657"/>
    <w:rsid w:val="00515215"/>
    <w:rsid w:val="00540ECC"/>
    <w:rsid w:val="00571B06"/>
    <w:rsid w:val="005E0263"/>
    <w:rsid w:val="00613180"/>
    <w:rsid w:val="00632ACB"/>
    <w:rsid w:val="00657E8D"/>
    <w:rsid w:val="0068D2F3"/>
    <w:rsid w:val="006952A8"/>
    <w:rsid w:val="006B042F"/>
    <w:rsid w:val="006C075D"/>
    <w:rsid w:val="006F42CD"/>
    <w:rsid w:val="00703F33"/>
    <w:rsid w:val="00731380"/>
    <w:rsid w:val="00734762"/>
    <w:rsid w:val="007B2D03"/>
    <w:rsid w:val="008232D2"/>
    <w:rsid w:val="00824549"/>
    <w:rsid w:val="0084033A"/>
    <w:rsid w:val="008D30F9"/>
    <w:rsid w:val="008D5B36"/>
    <w:rsid w:val="008F0203"/>
    <w:rsid w:val="00920AE9"/>
    <w:rsid w:val="00946400"/>
    <w:rsid w:val="0096791C"/>
    <w:rsid w:val="00991DE4"/>
    <w:rsid w:val="009D0C26"/>
    <w:rsid w:val="00A74EE2"/>
    <w:rsid w:val="00AC4F41"/>
    <w:rsid w:val="00B35FFD"/>
    <w:rsid w:val="00B45D55"/>
    <w:rsid w:val="00B62586"/>
    <w:rsid w:val="00B876CD"/>
    <w:rsid w:val="00B948AB"/>
    <w:rsid w:val="00B97E6E"/>
    <w:rsid w:val="00BB42FF"/>
    <w:rsid w:val="00BE6212"/>
    <w:rsid w:val="00C2EFD3"/>
    <w:rsid w:val="00C3535E"/>
    <w:rsid w:val="00C36B8B"/>
    <w:rsid w:val="00C8606E"/>
    <w:rsid w:val="00CA4029"/>
    <w:rsid w:val="00CD3CFE"/>
    <w:rsid w:val="00CF143A"/>
    <w:rsid w:val="00D46D61"/>
    <w:rsid w:val="00D76316"/>
    <w:rsid w:val="00DD7684"/>
    <w:rsid w:val="00DE1211"/>
    <w:rsid w:val="00E454EF"/>
    <w:rsid w:val="00E904B4"/>
    <w:rsid w:val="00EB1CDB"/>
    <w:rsid w:val="00ED030D"/>
    <w:rsid w:val="00F11255"/>
    <w:rsid w:val="00F27CA7"/>
    <w:rsid w:val="00F45A85"/>
    <w:rsid w:val="00F57E44"/>
    <w:rsid w:val="00FE24C4"/>
    <w:rsid w:val="0129641A"/>
    <w:rsid w:val="0188F6E0"/>
    <w:rsid w:val="01964EE8"/>
    <w:rsid w:val="01B294DA"/>
    <w:rsid w:val="01C42E76"/>
    <w:rsid w:val="0211EB7C"/>
    <w:rsid w:val="023B6D6F"/>
    <w:rsid w:val="025C38B7"/>
    <w:rsid w:val="02A4E1A9"/>
    <w:rsid w:val="0302E091"/>
    <w:rsid w:val="030683F2"/>
    <w:rsid w:val="032FEB9A"/>
    <w:rsid w:val="03B84FFB"/>
    <w:rsid w:val="03DDE7D0"/>
    <w:rsid w:val="03F3C305"/>
    <w:rsid w:val="0414A493"/>
    <w:rsid w:val="042C3E1B"/>
    <w:rsid w:val="043BEB9C"/>
    <w:rsid w:val="04422A81"/>
    <w:rsid w:val="047E15AD"/>
    <w:rsid w:val="04B02D0E"/>
    <w:rsid w:val="04C1CB50"/>
    <w:rsid w:val="0527F338"/>
    <w:rsid w:val="058C6A1F"/>
    <w:rsid w:val="05BFCB0D"/>
    <w:rsid w:val="0614BCDB"/>
    <w:rsid w:val="0652E8ED"/>
    <w:rsid w:val="0672B11B"/>
    <w:rsid w:val="0686304D"/>
    <w:rsid w:val="068A6054"/>
    <w:rsid w:val="06B27926"/>
    <w:rsid w:val="06C554B4"/>
    <w:rsid w:val="06CC1DC5"/>
    <w:rsid w:val="06CF8FD7"/>
    <w:rsid w:val="06FEBBC3"/>
    <w:rsid w:val="073BA194"/>
    <w:rsid w:val="07512724"/>
    <w:rsid w:val="0777373F"/>
    <w:rsid w:val="077F8955"/>
    <w:rsid w:val="07F798F2"/>
    <w:rsid w:val="08056E08"/>
    <w:rsid w:val="0810810C"/>
    <w:rsid w:val="085391B3"/>
    <w:rsid w:val="08707B22"/>
    <w:rsid w:val="091020A4"/>
    <w:rsid w:val="095A942E"/>
    <w:rsid w:val="097860ED"/>
    <w:rsid w:val="09A66DEB"/>
    <w:rsid w:val="0A5FA163"/>
    <w:rsid w:val="0A8E98E6"/>
    <w:rsid w:val="0AD2C5C4"/>
    <w:rsid w:val="0AD48A8B"/>
    <w:rsid w:val="0AFDFB54"/>
    <w:rsid w:val="0B4A50BE"/>
    <w:rsid w:val="0B81F2AC"/>
    <w:rsid w:val="0B991983"/>
    <w:rsid w:val="0BC67C60"/>
    <w:rsid w:val="0BD60206"/>
    <w:rsid w:val="0C5A9F14"/>
    <w:rsid w:val="0C7DC136"/>
    <w:rsid w:val="0C9D820F"/>
    <w:rsid w:val="0CBA98DA"/>
    <w:rsid w:val="0CFA04EF"/>
    <w:rsid w:val="0D08D1C1"/>
    <w:rsid w:val="0D1075F7"/>
    <w:rsid w:val="0D18AC37"/>
    <w:rsid w:val="0D5CF99C"/>
    <w:rsid w:val="0D79EE3A"/>
    <w:rsid w:val="0D9D4AF5"/>
    <w:rsid w:val="0DCEA423"/>
    <w:rsid w:val="0DD905F3"/>
    <w:rsid w:val="0DDFB2B5"/>
    <w:rsid w:val="0DF005D9"/>
    <w:rsid w:val="0DFC05B9"/>
    <w:rsid w:val="0E0F377C"/>
    <w:rsid w:val="0EADAE80"/>
    <w:rsid w:val="0EAF4FC7"/>
    <w:rsid w:val="0ED40879"/>
    <w:rsid w:val="0F136121"/>
    <w:rsid w:val="0F18105F"/>
    <w:rsid w:val="0F51D5B7"/>
    <w:rsid w:val="0FA5FDE4"/>
    <w:rsid w:val="0FAC4CA9"/>
    <w:rsid w:val="0FE6A683"/>
    <w:rsid w:val="10280246"/>
    <w:rsid w:val="104DCA5E"/>
    <w:rsid w:val="10E5D056"/>
    <w:rsid w:val="1100A723"/>
    <w:rsid w:val="11261B09"/>
    <w:rsid w:val="114CF3C2"/>
    <w:rsid w:val="1161CAC2"/>
    <w:rsid w:val="11B358FE"/>
    <w:rsid w:val="11B4BCA5"/>
    <w:rsid w:val="11B8A5E9"/>
    <w:rsid w:val="11C658D3"/>
    <w:rsid w:val="12035A9B"/>
    <w:rsid w:val="124ED6B6"/>
    <w:rsid w:val="127B005C"/>
    <w:rsid w:val="12A9DF38"/>
    <w:rsid w:val="12E60BA6"/>
    <w:rsid w:val="13821478"/>
    <w:rsid w:val="139B679E"/>
    <w:rsid w:val="140ED4B8"/>
    <w:rsid w:val="14239B6F"/>
    <w:rsid w:val="142F8E77"/>
    <w:rsid w:val="145BD63D"/>
    <w:rsid w:val="146BBB5C"/>
    <w:rsid w:val="14E16C1A"/>
    <w:rsid w:val="15524D77"/>
    <w:rsid w:val="15A38DE7"/>
    <w:rsid w:val="15A98FBC"/>
    <w:rsid w:val="15C46766"/>
    <w:rsid w:val="164CB408"/>
    <w:rsid w:val="16B61F43"/>
    <w:rsid w:val="16C0C2FF"/>
    <w:rsid w:val="16D62994"/>
    <w:rsid w:val="16F13B7B"/>
    <w:rsid w:val="16FB96C0"/>
    <w:rsid w:val="17B2F757"/>
    <w:rsid w:val="17E85390"/>
    <w:rsid w:val="18499865"/>
    <w:rsid w:val="188FBC8D"/>
    <w:rsid w:val="18B50630"/>
    <w:rsid w:val="18BCC01D"/>
    <w:rsid w:val="18D51D3E"/>
    <w:rsid w:val="1940E9EA"/>
    <w:rsid w:val="195D8A6A"/>
    <w:rsid w:val="1983E993"/>
    <w:rsid w:val="19C84B5E"/>
    <w:rsid w:val="19E998FB"/>
    <w:rsid w:val="19F531ED"/>
    <w:rsid w:val="1A3409EC"/>
    <w:rsid w:val="1A8DCFCE"/>
    <w:rsid w:val="1AE332A3"/>
    <w:rsid w:val="1B0BF111"/>
    <w:rsid w:val="1B0DA143"/>
    <w:rsid w:val="1B5D5E2D"/>
    <w:rsid w:val="1B7AAC09"/>
    <w:rsid w:val="1BC46DF8"/>
    <w:rsid w:val="1BD79664"/>
    <w:rsid w:val="1C306707"/>
    <w:rsid w:val="1C6099DA"/>
    <w:rsid w:val="1C95107C"/>
    <w:rsid w:val="1C973CA6"/>
    <w:rsid w:val="1C9934A1"/>
    <w:rsid w:val="1CBEFE20"/>
    <w:rsid w:val="1CC88CCE"/>
    <w:rsid w:val="1CCAD183"/>
    <w:rsid w:val="1CE4B590"/>
    <w:rsid w:val="1CF3AFDF"/>
    <w:rsid w:val="1D644E8C"/>
    <w:rsid w:val="1D9AE370"/>
    <w:rsid w:val="1DBA65E4"/>
    <w:rsid w:val="1E21E212"/>
    <w:rsid w:val="1E2BAD1C"/>
    <w:rsid w:val="1E41A0AA"/>
    <w:rsid w:val="1E5BC4A1"/>
    <w:rsid w:val="1EA6C054"/>
    <w:rsid w:val="1ED839E1"/>
    <w:rsid w:val="1EFCD314"/>
    <w:rsid w:val="1F19D812"/>
    <w:rsid w:val="1F47B1C6"/>
    <w:rsid w:val="1F767984"/>
    <w:rsid w:val="1FDF90A3"/>
    <w:rsid w:val="203D0DFB"/>
    <w:rsid w:val="20599887"/>
    <w:rsid w:val="20C24457"/>
    <w:rsid w:val="20C9532F"/>
    <w:rsid w:val="20EF5F44"/>
    <w:rsid w:val="21022B78"/>
    <w:rsid w:val="2144700B"/>
    <w:rsid w:val="214C0F84"/>
    <w:rsid w:val="215194B1"/>
    <w:rsid w:val="21AFACE7"/>
    <w:rsid w:val="21E9FC66"/>
    <w:rsid w:val="223C7FB7"/>
    <w:rsid w:val="227689ED"/>
    <w:rsid w:val="22CC39B0"/>
    <w:rsid w:val="2313FE82"/>
    <w:rsid w:val="23159752"/>
    <w:rsid w:val="2315C6AF"/>
    <w:rsid w:val="2359E181"/>
    <w:rsid w:val="238677EB"/>
    <w:rsid w:val="2395D0AF"/>
    <w:rsid w:val="23A218E5"/>
    <w:rsid w:val="23D336E3"/>
    <w:rsid w:val="23E0BA6A"/>
    <w:rsid w:val="240B423E"/>
    <w:rsid w:val="240E15AD"/>
    <w:rsid w:val="240F293C"/>
    <w:rsid w:val="24177EEC"/>
    <w:rsid w:val="2431F2FA"/>
    <w:rsid w:val="248802B0"/>
    <w:rsid w:val="24A3D792"/>
    <w:rsid w:val="25ADC833"/>
    <w:rsid w:val="25E2B5AB"/>
    <w:rsid w:val="26312715"/>
    <w:rsid w:val="266CE8F6"/>
    <w:rsid w:val="2682D08D"/>
    <w:rsid w:val="269C1478"/>
    <w:rsid w:val="26C0A7D4"/>
    <w:rsid w:val="26E04786"/>
    <w:rsid w:val="270513FA"/>
    <w:rsid w:val="272F0483"/>
    <w:rsid w:val="276FD280"/>
    <w:rsid w:val="27CA8AC2"/>
    <w:rsid w:val="27FBD293"/>
    <w:rsid w:val="281C317B"/>
    <w:rsid w:val="2823CB96"/>
    <w:rsid w:val="2852DBC0"/>
    <w:rsid w:val="288A2B22"/>
    <w:rsid w:val="29F135B0"/>
    <w:rsid w:val="2A417E00"/>
    <w:rsid w:val="2A82129B"/>
    <w:rsid w:val="2A8CC7CE"/>
    <w:rsid w:val="2AC37769"/>
    <w:rsid w:val="2ACCBF42"/>
    <w:rsid w:val="2B10B6F5"/>
    <w:rsid w:val="2B27F589"/>
    <w:rsid w:val="2B8A6EEB"/>
    <w:rsid w:val="2BA34FB9"/>
    <w:rsid w:val="2BBAC7C2"/>
    <w:rsid w:val="2BDB759A"/>
    <w:rsid w:val="2C066794"/>
    <w:rsid w:val="2C10512F"/>
    <w:rsid w:val="2C26C9A8"/>
    <w:rsid w:val="2C36CE63"/>
    <w:rsid w:val="2C3BD96D"/>
    <w:rsid w:val="2C42A2A4"/>
    <w:rsid w:val="2C8A12BF"/>
    <w:rsid w:val="2D132BDB"/>
    <w:rsid w:val="2D33A482"/>
    <w:rsid w:val="2D35BEF7"/>
    <w:rsid w:val="2D5C1DE2"/>
    <w:rsid w:val="2D7108FC"/>
    <w:rsid w:val="2D73B990"/>
    <w:rsid w:val="2DBA7084"/>
    <w:rsid w:val="2DF22D5E"/>
    <w:rsid w:val="2E0E9FE7"/>
    <w:rsid w:val="2E0FCD93"/>
    <w:rsid w:val="2E10CB95"/>
    <w:rsid w:val="2E11C158"/>
    <w:rsid w:val="2E178DAC"/>
    <w:rsid w:val="2E8F484F"/>
    <w:rsid w:val="2EB116FF"/>
    <w:rsid w:val="2EBBAF16"/>
    <w:rsid w:val="2EC2C3CB"/>
    <w:rsid w:val="2EF09650"/>
    <w:rsid w:val="2F490A71"/>
    <w:rsid w:val="2F7FECCC"/>
    <w:rsid w:val="2F865A97"/>
    <w:rsid w:val="2F9C4E88"/>
    <w:rsid w:val="2FCA96A1"/>
    <w:rsid w:val="2FF8E97C"/>
    <w:rsid w:val="2FFB4F70"/>
    <w:rsid w:val="300B65E5"/>
    <w:rsid w:val="302CC883"/>
    <w:rsid w:val="302E8F37"/>
    <w:rsid w:val="3072DEC8"/>
    <w:rsid w:val="30ACA250"/>
    <w:rsid w:val="30B04F1C"/>
    <w:rsid w:val="30B20A9F"/>
    <w:rsid w:val="30F86278"/>
    <w:rsid w:val="30F9D8EB"/>
    <w:rsid w:val="310EE26F"/>
    <w:rsid w:val="3120E895"/>
    <w:rsid w:val="316EBF00"/>
    <w:rsid w:val="3180DAF2"/>
    <w:rsid w:val="321DC03F"/>
    <w:rsid w:val="3234E409"/>
    <w:rsid w:val="3234E714"/>
    <w:rsid w:val="323A86CA"/>
    <w:rsid w:val="324E3F64"/>
    <w:rsid w:val="325923D1"/>
    <w:rsid w:val="3291FA73"/>
    <w:rsid w:val="32A18FC0"/>
    <w:rsid w:val="32E23BAC"/>
    <w:rsid w:val="32F091B0"/>
    <w:rsid w:val="33243ED6"/>
    <w:rsid w:val="33642A1E"/>
    <w:rsid w:val="3366DE15"/>
    <w:rsid w:val="336704C2"/>
    <w:rsid w:val="3389DCE9"/>
    <w:rsid w:val="338BAE00"/>
    <w:rsid w:val="33AAAC88"/>
    <w:rsid w:val="33F91F6D"/>
    <w:rsid w:val="342CA7B7"/>
    <w:rsid w:val="34AFC63D"/>
    <w:rsid w:val="350CEBAB"/>
    <w:rsid w:val="353F838D"/>
    <w:rsid w:val="3576FB60"/>
    <w:rsid w:val="35857D67"/>
    <w:rsid w:val="3590B8F2"/>
    <w:rsid w:val="35A07C07"/>
    <w:rsid w:val="35BFDE55"/>
    <w:rsid w:val="35EED61E"/>
    <w:rsid w:val="366EC30B"/>
    <w:rsid w:val="367B5454"/>
    <w:rsid w:val="36A076D1"/>
    <w:rsid w:val="36BBACA9"/>
    <w:rsid w:val="36BD3782"/>
    <w:rsid w:val="36CF43AB"/>
    <w:rsid w:val="371F28AA"/>
    <w:rsid w:val="375AC6BA"/>
    <w:rsid w:val="38588C1C"/>
    <w:rsid w:val="3891DA0C"/>
    <w:rsid w:val="38BEA12E"/>
    <w:rsid w:val="393D8420"/>
    <w:rsid w:val="3952D96C"/>
    <w:rsid w:val="39647454"/>
    <w:rsid w:val="3971F331"/>
    <w:rsid w:val="39B9B379"/>
    <w:rsid w:val="3A0A03DE"/>
    <w:rsid w:val="3A3FA902"/>
    <w:rsid w:val="3A46824C"/>
    <w:rsid w:val="3A87FE36"/>
    <w:rsid w:val="3A94D30F"/>
    <w:rsid w:val="3AB8683F"/>
    <w:rsid w:val="3AF2EB61"/>
    <w:rsid w:val="3B31F8B0"/>
    <w:rsid w:val="3B33FF61"/>
    <w:rsid w:val="3B3A9143"/>
    <w:rsid w:val="3B419128"/>
    <w:rsid w:val="3B528AC3"/>
    <w:rsid w:val="3BA23E96"/>
    <w:rsid w:val="3BB76EC6"/>
    <w:rsid w:val="3C10A8F9"/>
    <w:rsid w:val="3C32680A"/>
    <w:rsid w:val="3CCDE1BA"/>
    <w:rsid w:val="3D0236E4"/>
    <w:rsid w:val="3D5C10B7"/>
    <w:rsid w:val="3D7CEBBC"/>
    <w:rsid w:val="3D7DFF43"/>
    <w:rsid w:val="3D984A42"/>
    <w:rsid w:val="3DA9C800"/>
    <w:rsid w:val="3DB22CA9"/>
    <w:rsid w:val="3DC4B83E"/>
    <w:rsid w:val="3DF3F5A2"/>
    <w:rsid w:val="3E5CCB14"/>
    <w:rsid w:val="3E83E523"/>
    <w:rsid w:val="3E96BC5E"/>
    <w:rsid w:val="3EBD32B4"/>
    <w:rsid w:val="3EF75872"/>
    <w:rsid w:val="3F2DC8FF"/>
    <w:rsid w:val="3F7AB219"/>
    <w:rsid w:val="40118080"/>
    <w:rsid w:val="40202CC5"/>
    <w:rsid w:val="403245A2"/>
    <w:rsid w:val="40561097"/>
    <w:rsid w:val="405AF36A"/>
    <w:rsid w:val="407957B1"/>
    <w:rsid w:val="409B3E22"/>
    <w:rsid w:val="40A6327E"/>
    <w:rsid w:val="40C7B09C"/>
    <w:rsid w:val="40F0F56D"/>
    <w:rsid w:val="41198529"/>
    <w:rsid w:val="4141489F"/>
    <w:rsid w:val="414AAF3D"/>
    <w:rsid w:val="417C9059"/>
    <w:rsid w:val="41A1BD84"/>
    <w:rsid w:val="426DF2D9"/>
    <w:rsid w:val="4292DBB1"/>
    <w:rsid w:val="42ACF625"/>
    <w:rsid w:val="42E71785"/>
    <w:rsid w:val="42EC6340"/>
    <w:rsid w:val="42F9E0B6"/>
    <w:rsid w:val="42FF25D2"/>
    <w:rsid w:val="4325BA12"/>
    <w:rsid w:val="433ACD39"/>
    <w:rsid w:val="43695818"/>
    <w:rsid w:val="437AD581"/>
    <w:rsid w:val="43AC43B0"/>
    <w:rsid w:val="43EBF3FB"/>
    <w:rsid w:val="441EB4CA"/>
    <w:rsid w:val="44A62C8C"/>
    <w:rsid w:val="44B3BC72"/>
    <w:rsid w:val="44BDBB33"/>
    <w:rsid w:val="44DF10D5"/>
    <w:rsid w:val="4539C690"/>
    <w:rsid w:val="453AAC00"/>
    <w:rsid w:val="456B994A"/>
    <w:rsid w:val="458BC698"/>
    <w:rsid w:val="459975CB"/>
    <w:rsid w:val="45C81216"/>
    <w:rsid w:val="460526A7"/>
    <w:rsid w:val="460DEB45"/>
    <w:rsid w:val="462572B7"/>
    <w:rsid w:val="463993DC"/>
    <w:rsid w:val="46546257"/>
    <w:rsid w:val="467A9593"/>
    <w:rsid w:val="469F42C9"/>
    <w:rsid w:val="46CDCF6E"/>
    <w:rsid w:val="46DB54A9"/>
    <w:rsid w:val="4762A766"/>
    <w:rsid w:val="47634E47"/>
    <w:rsid w:val="4772C7AB"/>
    <w:rsid w:val="477B0D69"/>
    <w:rsid w:val="47BA9D68"/>
    <w:rsid w:val="4809E87B"/>
    <w:rsid w:val="48A3A487"/>
    <w:rsid w:val="4919C167"/>
    <w:rsid w:val="492FCBC6"/>
    <w:rsid w:val="498E55E4"/>
    <w:rsid w:val="49D9071C"/>
    <w:rsid w:val="49FF23AA"/>
    <w:rsid w:val="4A0D7F9E"/>
    <w:rsid w:val="4A2907CD"/>
    <w:rsid w:val="4A4FF6AB"/>
    <w:rsid w:val="4A59C3F4"/>
    <w:rsid w:val="4A728D3C"/>
    <w:rsid w:val="4A97EF55"/>
    <w:rsid w:val="4AC39E77"/>
    <w:rsid w:val="4B15C2B2"/>
    <w:rsid w:val="4B356F6F"/>
    <w:rsid w:val="4B496FB6"/>
    <w:rsid w:val="4B615D90"/>
    <w:rsid w:val="4BA2EA76"/>
    <w:rsid w:val="4BF0AB2B"/>
    <w:rsid w:val="4C24828C"/>
    <w:rsid w:val="4C259487"/>
    <w:rsid w:val="4C28FCDE"/>
    <w:rsid w:val="4CA75B76"/>
    <w:rsid w:val="4CC4AB14"/>
    <w:rsid w:val="4CC4D95C"/>
    <w:rsid w:val="4CD6AF54"/>
    <w:rsid w:val="4CE6BFE1"/>
    <w:rsid w:val="4D0E4C2F"/>
    <w:rsid w:val="4DA22CCC"/>
    <w:rsid w:val="4DB6D288"/>
    <w:rsid w:val="4DB85551"/>
    <w:rsid w:val="4DCD0D68"/>
    <w:rsid w:val="4DDBAEC5"/>
    <w:rsid w:val="4DE07D8C"/>
    <w:rsid w:val="4DF99F99"/>
    <w:rsid w:val="4E1380D2"/>
    <w:rsid w:val="4F3935AE"/>
    <w:rsid w:val="4F62EFFF"/>
    <w:rsid w:val="4F7DAA74"/>
    <w:rsid w:val="4FBD818D"/>
    <w:rsid w:val="5008E2DB"/>
    <w:rsid w:val="505079AD"/>
    <w:rsid w:val="508C1A39"/>
    <w:rsid w:val="50B18399"/>
    <w:rsid w:val="50CA7737"/>
    <w:rsid w:val="50FF60CF"/>
    <w:rsid w:val="5107A0C1"/>
    <w:rsid w:val="514954F7"/>
    <w:rsid w:val="5225C692"/>
    <w:rsid w:val="531C837E"/>
    <w:rsid w:val="531FF709"/>
    <w:rsid w:val="534E2B6A"/>
    <w:rsid w:val="534E65EE"/>
    <w:rsid w:val="537B1713"/>
    <w:rsid w:val="539F32AB"/>
    <w:rsid w:val="53EFCECE"/>
    <w:rsid w:val="541069C4"/>
    <w:rsid w:val="548E1E86"/>
    <w:rsid w:val="54DFE836"/>
    <w:rsid w:val="555457F4"/>
    <w:rsid w:val="5565B482"/>
    <w:rsid w:val="55700CCF"/>
    <w:rsid w:val="55FBE6FE"/>
    <w:rsid w:val="566143EF"/>
    <w:rsid w:val="5679E16F"/>
    <w:rsid w:val="56A475A8"/>
    <w:rsid w:val="56B89F0B"/>
    <w:rsid w:val="571F1A22"/>
    <w:rsid w:val="572F40C3"/>
    <w:rsid w:val="582DD542"/>
    <w:rsid w:val="58498A3A"/>
    <w:rsid w:val="589A270B"/>
    <w:rsid w:val="58B47FA0"/>
    <w:rsid w:val="58D41A00"/>
    <w:rsid w:val="58E17D5A"/>
    <w:rsid w:val="5991678A"/>
    <w:rsid w:val="59F72F9B"/>
    <w:rsid w:val="5A2B65D8"/>
    <w:rsid w:val="5A66AC0D"/>
    <w:rsid w:val="5A6DED96"/>
    <w:rsid w:val="5A718383"/>
    <w:rsid w:val="5ABE3047"/>
    <w:rsid w:val="5AF27FA1"/>
    <w:rsid w:val="5AF340A0"/>
    <w:rsid w:val="5B35C286"/>
    <w:rsid w:val="5B3EF802"/>
    <w:rsid w:val="5B60AFD6"/>
    <w:rsid w:val="5BA6531A"/>
    <w:rsid w:val="5C016D0F"/>
    <w:rsid w:val="5C0D9A9A"/>
    <w:rsid w:val="5C12F9BD"/>
    <w:rsid w:val="5C1864FD"/>
    <w:rsid w:val="5C2C242C"/>
    <w:rsid w:val="5C3D66D0"/>
    <w:rsid w:val="5C41551D"/>
    <w:rsid w:val="5CC22A7B"/>
    <w:rsid w:val="5CD99DF5"/>
    <w:rsid w:val="5D0F88B1"/>
    <w:rsid w:val="5D822DB2"/>
    <w:rsid w:val="5DCD0232"/>
    <w:rsid w:val="5DF67A2C"/>
    <w:rsid w:val="5E546D7D"/>
    <w:rsid w:val="5EBB8288"/>
    <w:rsid w:val="5EF50914"/>
    <w:rsid w:val="5F07B999"/>
    <w:rsid w:val="5F28EC93"/>
    <w:rsid w:val="5F3A2B2B"/>
    <w:rsid w:val="5F61FD1F"/>
    <w:rsid w:val="5F686D58"/>
    <w:rsid w:val="603277A8"/>
    <w:rsid w:val="605B90EC"/>
    <w:rsid w:val="608498E1"/>
    <w:rsid w:val="608BE444"/>
    <w:rsid w:val="60987361"/>
    <w:rsid w:val="60A0E645"/>
    <w:rsid w:val="61117273"/>
    <w:rsid w:val="61539712"/>
    <w:rsid w:val="616D46D1"/>
    <w:rsid w:val="61AD6722"/>
    <w:rsid w:val="62335360"/>
    <w:rsid w:val="624FAF1C"/>
    <w:rsid w:val="62C2CEC9"/>
    <w:rsid w:val="62DD72EB"/>
    <w:rsid w:val="62E89F40"/>
    <w:rsid w:val="62F463CE"/>
    <w:rsid w:val="636F0850"/>
    <w:rsid w:val="63A2AEC2"/>
    <w:rsid w:val="63FA3371"/>
    <w:rsid w:val="643B6F25"/>
    <w:rsid w:val="646A1C66"/>
    <w:rsid w:val="64C5F95A"/>
    <w:rsid w:val="650922CE"/>
    <w:rsid w:val="6517DF63"/>
    <w:rsid w:val="653EC8A0"/>
    <w:rsid w:val="653F7ACA"/>
    <w:rsid w:val="654A8428"/>
    <w:rsid w:val="6559A023"/>
    <w:rsid w:val="6582E24E"/>
    <w:rsid w:val="658F190B"/>
    <w:rsid w:val="65B21F39"/>
    <w:rsid w:val="65E6D8E2"/>
    <w:rsid w:val="663E3060"/>
    <w:rsid w:val="66599AE0"/>
    <w:rsid w:val="66796480"/>
    <w:rsid w:val="668230FE"/>
    <w:rsid w:val="66D57262"/>
    <w:rsid w:val="66E45FA9"/>
    <w:rsid w:val="66F8FC65"/>
    <w:rsid w:val="675A171D"/>
    <w:rsid w:val="676F04D6"/>
    <w:rsid w:val="67749AC0"/>
    <w:rsid w:val="679226E7"/>
    <w:rsid w:val="67E20D84"/>
    <w:rsid w:val="67E67F91"/>
    <w:rsid w:val="67F6B8FD"/>
    <w:rsid w:val="685C66BA"/>
    <w:rsid w:val="68716877"/>
    <w:rsid w:val="68740528"/>
    <w:rsid w:val="68AF70BD"/>
    <w:rsid w:val="68B25A73"/>
    <w:rsid w:val="68CAD673"/>
    <w:rsid w:val="68D5014F"/>
    <w:rsid w:val="69157813"/>
    <w:rsid w:val="69533F99"/>
    <w:rsid w:val="69DF1F66"/>
    <w:rsid w:val="69E75E84"/>
    <w:rsid w:val="6A266270"/>
    <w:rsid w:val="6AA1AC70"/>
    <w:rsid w:val="6AC3DE95"/>
    <w:rsid w:val="6AE3BD47"/>
    <w:rsid w:val="6B02E813"/>
    <w:rsid w:val="6B423C76"/>
    <w:rsid w:val="6B9F264D"/>
    <w:rsid w:val="6BC750BF"/>
    <w:rsid w:val="6C17F925"/>
    <w:rsid w:val="6D074A48"/>
    <w:rsid w:val="6D3B8695"/>
    <w:rsid w:val="6D5E8BFA"/>
    <w:rsid w:val="6D7030CD"/>
    <w:rsid w:val="6DF592D9"/>
    <w:rsid w:val="6E271249"/>
    <w:rsid w:val="6E3C839C"/>
    <w:rsid w:val="6E811D7F"/>
    <w:rsid w:val="6E971B78"/>
    <w:rsid w:val="6E989A18"/>
    <w:rsid w:val="6E9CC6AC"/>
    <w:rsid w:val="6EA987C6"/>
    <w:rsid w:val="6ECDA8AA"/>
    <w:rsid w:val="6ED0B26C"/>
    <w:rsid w:val="6EE15A67"/>
    <w:rsid w:val="6F1741E8"/>
    <w:rsid w:val="6F2D792A"/>
    <w:rsid w:val="6F3E34CC"/>
    <w:rsid w:val="6F83BA03"/>
    <w:rsid w:val="6FA79537"/>
    <w:rsid w:val="6FBEDE61"/>
    <w:rsid w:val="6FD0CDAF"/>
    <w:rsid w:val="70308DE7"/>
    <w:rsid w:val="7056DC34"/>
    <w:rsid w:val="7069A001"/>
    <w:rsid w:val="708C6214"/>
    <w:rsid w:val="70CB2A7D"/>
    <w:rsid w:val="710380A4"/>
    <w:rsid w:val="718C3D0E"/>
    <w:rsid w:val="71B29420"/>
    <w:rsid w:val="71D1CCD4"/>
    <w:rsid w:val="71F92793"/>
    <w:rsid w:val="721594E3"/>
    <w:rsid w:val="723780A5"/>
    <w:rsid w:val="72884D78"/>
    <w:rsid w:val="728BBBEF"/>
    <w:rsid w:val="72A807FA"/>
    <w:rsid w:val="72CB5CA2"/>
    <w:rsid w:val="72DE12BE"/>
    <w:rsid w:val="73457636"/>
    <w:rsid w:val="7353B8DB"/>
    <w:rsid w:val="73C7B661"/>
    <w:rsid w:val="73E3589F"/>
    <w:rsid w:val="73EA4502"/>
    <w:rsid w:val="73F2FAA3"/>
    <w:rsid w:val="743DCB0C"/>
    <w:rsid w:val="74688E72"/>
    <w:rsid w:val="74CF6D53"/>
    <w:rsid w:val="74D683F0"/>
    <w:rsid w:val="74F9E77E"/>
    <w:rsid w:val="74FD0279"/>
    <w:rsid w:val="75A357E8"/>
    <w:rsid w:val="760D46A0"/>
    <w:rsid w:val="76160AE8"/>
    <w:rsid w:val="76A1CD5C"/>
    <w:rsid w:val="76C0528C"/>
    <w:rsid w:val="76D31AE7"/>
    <w:rsid w:val="7712EE81"/>
    <w:rsid w:val="776F680E"/>
    <w:rsid w:val="77F3AAF2"/>
    <w:rsid w:val="7828AFE3"/>
    <w:rsid w:val="78604FB3"/>
    <w:rsid w:val="78B23C84"/>
    <w:rsid w:val="78E6633F"/>
    <w:rsid w:val="79140CF3"/>
    <w:rsid w:val="7933CE4F"/>
    <w:rsid w:val="79715432"/>
    <w:rsid w:val="79EC8230"/>
    <w:rsid w:val="7ADBE40F"/>
    <w:rsid w:val="7AF1F803"/>
    <w:rsid w:val="7B0733E4"/>
    <w:rsid w:val="7B21CA95"/>
    <w:rsid w:val="7CB02543"/>
    <w:rsid w:val="7D1C9E70"/>
    <w:rsid w:val="7DE3CB58"/>
    <w:rsid w:val="7E140F87"/>
    <w:rsid w:val="7E26D3E7"/>
    <w:rsid w:val="7E373276"/>
    <w:rsid w:val="7E94FFD7"/>
    <w:rsid w:val="7EBC7923"/>
    <w:rsid w:val="7F059AE7"/>
    <w:rsid w:val="7F1AF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537A"/>
  <w15:chartTrackingRefBased/>
  <w15:docId w15:val="{E7C922C6-6408-4CC0-B854-B393931D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70308DE7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76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ia.oszk.hu/kotta/hymnus/" TargetMode="External"/><Relationship Id="rId13" Type="http://schemas.openxmlformats.org/officeDocument/2006/relationships/hyperlink" Target="https://copia.oszk.hu/kotta/streichtrio-op-6/" TargetMode="External"/><Relationship Id="rId18" Type="http://schemas.openxmlformats.org/officeDocument/2006/relationships/hyperlink" Target="https://copia.oszk.hu/kotta/csinom-palko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opia.oszk.hu/kotta/capriccio-allungherese/" TargetMode="External"/><Relationship Id="rId7" Type="http://schemas.openxmlformats.org/officeDocument/2006/relationships/hyperlink" Target="https://copia.oszk.hu/kotta/legendes/" TargetMode="External"/><Relationship Id="rId12" Type="http://schemas.openxmlformats.org/officeDocument/2006/relationships/hyperlink" Target="https://copia.oszk.hu/kotta/csongor-es-tunde-op-10/" TargetMode="External"/><Relationship Id="rId17" Type="http://schemas.openxmlformats.org/officeDocument/2006/relationships/hyperlink" Target="https://copia.oszk.hu/kotta/divertimento-op-20-no-1/" TargetMode="External"/><Relationship Id="rId25" Type="http://schemas.openxmlformats.org/officeDocument/2006/relationships/hyperlink" Target="https://copia.oszk.hu/kotta/egri-csillago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pia.oszk.hu/kotta/suite-op-18/" TargetMode="External"/><Relationship Id="rId20" Type="http://schemas.openxmlformats.org/officeDocument/2006/relationships/hyperlink" Target="https://copia.oszk.hu/kotta/a-buvos-szekreny/" TargetMode="External"/><Relationship Id="rId1" Type="http://schemas.openxmlformats.org/officeDocument/2006/relationships/styles" Target="styles.xml"/><Relationship Id="rId6" Type="http://schemas.openxmlformats.org/officeDocument/2006/relationships/hyperlink" Target="https://copia.oszk.hu/kotta/2ter-mephisto-walzer-2/%20https://copia.oszk.hu/kotta/2ter-mephisto-walzer/" TargetMode="External"/><Relationship Id="rId11" Type="http://schemas.openxmlformats.org/officeDocument/2006/relationships/hyperlink" Target="https://fototer.oszk.hu/kereso/" TargetMode="External"/><Relationship Id="rId24" Type="http://schemas.openxmlformats.org/officeDocument/2006/relationships/hyperlink" Target="https://copia.oszk.hu/kotta/kiserozene-madach-az-ember-tragediaja-c-muvehez/" TargetMode="External"/><Relationship Id="rId5" Type="http://schemas.openxmlformats.org/officeDocument/2006/relationships/hyperlink" Target="https://copia.oszk.hu/kotta/eine-faust-symphonie-in-drei-charakterbildern-nach-goethe/" TargetMode="External"/><Relationship Id="rId15" Type="http://schemas.openxmlformats.org/officeDocument/2006/relationships/hyperlink" Target="https://copia.oszk.hu/kotta/streichquartett-op-13-no-2/" TargetMode="External"/><Relationship Id="rId23" Type="http://schemas.openxmlformats.org/officeDocument/2006/relationships/hyperlink" Target="https://copia.oszk.hu/kotta/funerailles/" TargetMode="External"/><Relationship Id="rId10" Type="http://schemas.openxmlformats.org/officeDocument/2006/relationships/hyperlink" Target="https://copia.oszk.hu/kotta/1re-ouverture-espagnole-jota-aragonesa/" TargetMode="External"/><Relationship Id="rId19" Type="http://schemas.openxmlformats.org/officeDocument/2006/relationships/hyperlink" Target="https://copia.oszk.hu/kotta/egy-ur-velencebol/" TargetMode="External"/><Relationship Id="rId4" Type="http://schemas.openxmlformats.org/officeDocument/2006/relationships/hyperlink" Target="https://copia.oszk.hu/kottak/" TargetMode="External"/><Relationship Id="rId9" Type="http://schemas.openxmlformats.org/officeDocument/2006/relationships/hyperlink" Target="https://copia.oszk.hu/kotta/magyar-kiraly-dal/" TargetMode="External"/><Relationship Id="rId14" Type="http://schemas.openxmlformats.org/officeDocument/2006/relationships/hyperlink" Target="https://copia.oszk.hu/kotta/sonate-op-11-no-2/" TargetMode="External"/><Relationship Id="rId22" Type="http://schemas.openxmlformats.org/officeDocument/2006/relationships/hyperlink" Target="https://copia.oszk.hu/kotta/filharmonikus-nyitan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Laskai Anna, dr.</dc:creator>
  <cp:keywords/>
  <dc:description/>
  <cp:lastModifiedBy>Rózsa Dávid</cp:lastModifiedBy>
  <cp:revision>5</cp:revision>
  <dcterms:created xsi:type="dcterms:W3CDTF">2025-12-22T13:42:00Z</dcterms:created>
  <dcterms:modified xsi:type="dcterms:W3CDTF">2025-12-25T00:58:00Z</dcterms:modified>
</cp:coreProperties>
</file>