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9E021" w14:textId="66459AFF" w:rsidR="00C7091E" w:rsidRPr="00A11A04" w:rsidRDefault="000768AD" w:rsidP="00A11A04">
      <w:pPr>
        <w:spacing w:after="0" w:line="240" w:lineRule="auto"/>
        <w:jc w:val="center"/>
        <w:outlineLvl w:val="0"/>
        <w:rPr>
          <w:rFonts w:ascii="Garamond" w:eastAsia="Times New Roman" w:hAnsi="Garamond" w:cs="Arial"/>
          <w:b/>
          <w:bCs/>
          <w:kern w:val="2"/>
          <w:sz w:val="28"/>
          <w:szCs w:val="24"/>
          <w:lang w:eastAsia="hu-HU"/>
        </w:rPr>
      </w:pPr>
      <w:r w:rsidRPr="00A11A04">
        <w:rPr>
          <w:rFonts w:ascii="Garamond" w:eastAsia="Times New Roman" w:hAnsi="Garamond" w:cs="Arial"/>
          <w:b/>
          <w:bCs/>
          <w:kern w:val="2"/>
          <w:sz w:val="28"/>
          <w:szCs w:val="24"/>
          <w:lang w:eastAsia="hu-HU"/>
        </w:rPr>
        <w:t xml:space="preserve">Tizenötmillió oldalnyi új tartalom és egységes szolgáltatási </w:t>
      </w:r>
      <w:r w:rsidR="00FC10BC" w:rsidRPr="00A11A04">
        <w:rPr>
          <w:rFonts w:ascii="Garamond" w:eastAsia="Times New Roman" w:hAnsi="Garamond" w:cs="Arial"/>
          <w:b/>
          <w:bCs/>
          <w:kern w:val="2"/>
          <w:sz w:val="28"/>
          <w:szCs w:val="24"/>
          <w:lang w:eastAsia="hu-HU"/>
        </w:rPr>
        <w:t xml:space="preserve">felület </w:t>
      </w:r>
      <w:r w:rsidR="00587394" w:rsidRPr="00A11A04">
        <w:rPr>
          <w:rFonts w:ascii="Garamond" w:eastAsia="Times New Roman" w:hAnsi="Garamond" w:cs="Arial"/>
          <w:b/>
          <w:bCs/>
          <w:kern w:val="2"/>
          <w:sz w:val="28"/>
          <w:szCs w:val="24"/>
          <w:lang w:eastAsia="hu-HU"/>
        </w:rPr>
        <w:t>az Országos Széchényi Könyvtártól</w:t>
      </w:r>
    </w:p>
    <w:p w14:paraId="1169E022" w14:textId="77777777" w:rsidR="00C7091E" w:rsidRPr="00A11A04" w:rsidRDefault="00C7091E">
      <w:pPr>
        <w:spacing w:after="0" w:line="240" w:lineRule="auto"/>
        <w:jc w:val="both"/>
        <w:outlineLvl w:val="0"/>
        <w:rPr>
          <w:rFonts w:ascii="Garamond" w:eastAsia="Times New Roman" w:hAnsi="Garamond" w:cs="Arial"/>
          <w:b/>
          <w:bCs/>
          <w:kern w:val="2"/>
          <w:sz w:val="24"/>
          <w:szCs w:val="24"/>
          <w:lang w:eastAsia="hu-HU"/>
        </w:rPr>
      </w:pPr>
    </w:p>
    <w:p w14:paraId="1169E023" w14:textId="73708AB7" w:rsidR="00C7091E" w:rsidRPr="00A11A04" w:rsidRDefault="00D34E40">
      <w:pPr>
        <w:spacing w:after="0" w:line="240" w:lineRule="auto"/>
        <w:jc w:val="both"/>
        <w:rPr>
          <w:rFonts w:ascii="Garamond" w:eastAsia="Times New Roman" w:hAnsi="Garamond" w:cs="Arial"/>
          <w:b/>
          <w:bCs/>
          <w:sz w:val="24"/>
          <w:szCs w:val="24"/>
          <w:lang w:eastAsia="hu-HU"/>
        </w:rPr>
      </w:pPr>
      <w:r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>Az Országos Széchényi Könyvtár</w:t>
      </w:r>
      <w:r w:rsidR="00587394"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 xml:space="preserve"> (OSZK)</w:t>
      </w:r>
      <w:r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 xml:space="preserve"> 15 millió oldalnyi új digitális tartalmat tett hozzáférhetővé, miközben elindította </w:t>
      </w:r>
      <w:hyperlink r:id="rId10">
        <w:r w:rsidRPr="00A11A04">
          <w:rPr>
            <w:rStyle w:val="Internet-hivatkozs"/>
            <w:rFonts w:ascii="Garamond" w:eastAsia="Times New Roman" w:hAnsi="Garamond" w:cs="Arial"/>
            <w:b/>
            <w:bCs/>
            <w:sz w:val="24"/>
            <w:szCs w:val="24"/>
            <w:lang w:eastAsia="hu-HU"/>
          </w:rPr>
          <w:t>Széchényi Híd</w:t>
        </w:r>
      </w:hyperlink>
      <w:r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 xml:space="preserve"> nevű új szolgáltatását</w:t>
      </w:r>
      <w:r w:rsidR="00C93A52"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 xml:space="preserve">, amelynek </w:t>
      </w:r>
      <w:r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>köszönhetően a</w:t>
      </w:r>
      <w:r w:rsidR="00C93A52"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 xml:space="preserve"> nemzeti könyvtár </w:t>
      </w:r>
      <w:r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 xml:space="preserve">gyűjteményei </w:t>
      </w:r>
      <w:r w:rsidR="004710EA"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 xml:space="preserve">már </w:t>
      </w:r>
      <w:r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 xml:space="preserve">egyetlen keresőfelületen keresztül </w:t>
      </w:r>
      <w:r w:rsidR="004710EA"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>hozzáférhetők</w:t>
      </w:r>
      <w:r w:rsidRPr="00A11A04">
        <w:rPr>
          <w:rFonts w:ascii="Garamond" w:eastAsia="Times New Roman" w:hAnsi="Garamond" w:cs="Arial"/>
          <w:b/>
          <w:bCs/>
          <w:sz w:val="24"/>
          <w:szCs w:val="24"/>
          <w:lang w:eastAsia="hu-HU"/>
        </w:rPr>
        <w:t>.</w:t>
      </w:r>
    </w:p>
    <w:p w14:paraId="1169E024" w14:textId="77777777" w:rsidR="00C7091E" w:rsidRPr="00A11A04" w:rsidRDefault="00C7091E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hu-HU"/>
        </w:rPr>
      </w:pPr>
    </w:p>
    <w:p w14:paraId="1169E025" w14:textId="2FAE6999" w:rsidR="00C7091E" w:rsidRPr="00A11A04" w:rsidRDefault="00D34E40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hu-HU"/>
        </w:rPr>
      </w:pP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Az </w:t>
      </w:r>
      <w:r w:rsidR="00972025" w:rsidRPr="00A11A04">
        <w:rPr>
          <w:rFonts w:ascii="Garamond" w:eastAsia="Times New Roman" w:hAnsi="Garamond" w:cs="Arial"/>
          <w:sz w:val="24"/>
          <w:szCs w:val="24"/>
          <w:lang w:eastAsia="hu-HU"/>
        </w:rPr>
        <w:t>OSZK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</w:t>
      </w:r>
      <w:r w:rsidR="00972025"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nyár közepéig 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összesen </w:t>
      </w:r>
      <w:r w:rsidR="00D25012" w:rsidRPr="00A11A04">
        <w:rPr>
          <w:rFonts w:ascii="Garamond" w:eastAsia="Times New Roman" w:hAnsi="Garamond" w:cs="Arial"/>
          <w:sz w:val="24"/>
          <w:szCs w:val="24"/>
          <w:lang w:eastAsia="hu-HU"/>
        </w:rPr>
        <w:t>tizenöt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>millió oldalnyi digitális tartalommal bővítette online tartalomszolgáltatásait. A tartalmi gyarapodás részeként az Elektronikus Periodika</w:t>
      </w:r>
      <w:r w:rsidR="007D20C3" w:rsidRPr="00A11A04">
        <w:rPr>
          <w:rFonts w:ascii="Garamond" w:eastAsia="Times New Roman" w:hAnsi="Garamond" w:cs="Arial"/>
          <w:sz w:val="24"/>
          <w:szCs w:val="24"/>
          <w:lang w:eastAsia="hu-HU"/>
        </w:rPr>
        <w:t>a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rchívum közel 6,5 millió oldallal, a Magyar Elektronikus Könyvtár (MEK) félmillió oldallal, a MEK+ szolgáltatás hozzávetőleg 7,5 millió oldallal, a Digitális Képarchívum (DKA) 450 ezer képpel, a különgyűjteményi szolgáltatások pedig további 35 ezer </w:t>
      </w:r>
      <w:r w:rsidR="00776CB0"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különleges 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>digitális felvétellel gazdagodtak.</w:t>
      </w:r>
    </w:p>
    <w:p w14:paraId="1169E026" w14:textId="77777777" w:rsidR="00C7091E" w:rsidRPr="00A11A04" w:rsidRDefault="00C7091E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hu-HU"/>
        </w:rPr>
      </w:pPr>
    </w:p>
    <w:p w14:paraId="37B9EAD4" w14:textId="69BEA4BE" w:rsidR="00CE642F" w:rsidRPr="00A11A04" w:rsidRDefault="00CE642F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hu-HU"/>
        </w:rPr>
      </w:pP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>Az EPA gyűjteményébe 2026 első felében több mint hétszáz periodikacím, közel félmillió lapszám és mintegy 6,5 millió oldal került. A digitalizált hírlapok a XIX. század közepétől az 1950-es évek elejéig fontos helytörténeti forrásként dokumentálják a korszak társadalmi, politikai és kulturális életét. A bővítésnek köszönhetően Erdély, a Felvidék, a Délvidék, Kárpátalja, Budapest, a Nyugat-Dunántúl, Észak-Magyarország, valamint Csongrád-Csanád, Pest, Békés, Komárom-Esztergom, Somogy és Hajdú-Bihar vármegye számos sajtóterméke teljes szöveggel kutathatóvá vált. Szintén az EPA-ban vált elérhetővé a</w:t>
      </w:r>
      <w:r w:rsidR="00A063FE"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Magyar Távirati Iroda 194</w:t>
      </w:r>
      <w:r w:rsidR="00994F6E" w:rsidRPr="00A11A04">
        <w:rPr>
          <w:rFonts w:ascii="Garamond" w:eastAsia="Times New Roman" w:hAnsi="Garamond" w:cs="Arial"/>
          <w:sz w:val="24"/>
          <w:szCs w:val="24"/>
          <w:lang w:eastAsia="hu-HU"/>
        </w:rPr>
        <w:t>5</w:t>
      </w:r>
      <w:r w:rsidR="00A063FE"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és 1987</w:t>
      </w:r>
      <w:r w:rsidR="00994F6E"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közötti</w:t>
      </w:r>
      <w:r w:rsidR="00A063FE"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>híre</w:t>
      </w:r>
      <w:r w:rsidR="00994F6E" w:rsidRPr="00A11A04">
        <w:rPr>
          <w:rFonts w:ascii="Garamond" w:eastAsia="Times New Roman" w:hAnsi="Garamond" w:cs="Arial"/>
          <w:sz w:val="24"/>
          <w:szCs w:val="24"/>
          <w:lang w:eastAsia="hu-HU"/>
        </w:rPr>
        <w:t>ine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>k gyűjteménye, amely önmagában több mint másfél millió oldallal gazdagította az adatbázist.</w:t>
      </w:r>
    </w:p>
    <w:p w14:paraId="23143EFB" w14:textId="77777777" w:rsidR="00CE642F" w:rsidRPr="00A11A04" w:rsidRDefault="00CE642F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hu-HU"/>
        </w:rPr>
      </w:pPr>
    </w:p>
    <w:p w14:paraId="2C5DB2FB" w14:textId="77777777" w:rsidR="00140823" w:rsidRPr="00A11A04" w:rsidRDefault="00140823" w:rsidP="00140823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hu-HU"/>
        </w:rPr>
      </w:pP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A MEK állománya elsősorban közkincsjellegű dokumentumokkal bővült. Kiemelendő a Szabó Károly (1824–1890) </w:t>
      </w:r>
      <w:r w:rsidRPr="00A11A04">
        <w:rPr>
          <w:rFonts w:ascii="Garamond" w:eastAsia="Times New Roman" w:hAnsi="Garamond" w:cs="Arial"/>
          <w:i/>
          <w:iCs/>
          <w:sz w:val="24"/>
          <w:szCs w:val="24"/>
          <w:lang w:eastAsia="hu-HU"/>
        </w:rPr>
        <w:t>Régi Magyar Könyvtár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című bibliográfiájának első kötetében szereplő, 1531 és 1711 között megjelent magyar nyelvű művek közel 1300 tétele. A MEK+-ban a szerzői jogvédelem alatt álló művek a hatályos szabályozásnak megfelelően zárt láncon, felhőszolgáltatásként olvashatók az ország mindazon könyvtáraiban, amelyek igényt tartanak erre.</w:t>
      </w:r>
    </w:p>
    <w:p w14:paraId="1469E157" w14:textId="21A8011B" w:rsidR="00140823" w:rsidRPr="00A11A04" w:rsidRDefault="00140823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hu-HU"/>
        </w:rPr>
      </w:pPr>
    </w:p>
    <w:p w14:paraId="1169E027" w14:textId="4FDEC563" w:rsidR="00C7091E" w:rsidRPr="00A11A04" w:rsidRDefault="00D34E40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hu-HU"/>
        </w:rPr>
      </w:pP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A </w:t>
      </w:r>
      <w:proofErr w:type="spellStart"/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>Copia</w:t>
      </w:r>
      <w:proofErr w:type="spellEnd"/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felületén elérhetővé váltak többek között Erkel Ferenc </w:t>
      </w:r>
      <w:r w:rsidRPr="00A11A04">
        <w:rPr>
          <w:rFonts w:ascii="Garamond" w:eastAsia="Times New Roman" w:hAnsi="Garamond" w:cs="Arial"/>
          <w:i/>
          <w:iCs/>
          <w:sz w:val="24"/>
          <w:szCs w:val="24"/>
          <w:lang w:eastAsia="hu-HU"/>
        </w:rPr>
        <w:t>István király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című operájának kottái, Kurtág György kéziratai, Jókai Mór </w:t>
      </w:r>
      <w:r w:rsidRPr="00A11A04">
        <w:rPr>
          <w:rFonts w:ascii="Garamond" w:eastAsia="Times New Roman" w:hAnsi="Garamond" w:cs="Arial"/>
          <w:i/>
          <w:iCs/>
          <w:sz w:val="24"/>
          <w:szCs w:val="24"/>
          <w:lang w:eastAsia="hu-HU"/>
        </w:rPr>
        <w:t>A jövő század regénye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című művének kézirata, </w:t>
      </w:r>
      <w:r w:rsidRPr="00A11A04">
        <w:rPr>
          <w:rFonts w:ascii="Garamond" w:eastAsia="Times New Roman" w:hAnsi="Garamond" w:cs="Arial"/>
          <w:i/>
          <w:iCs/>
          <w:sz w:val="24"/>
          <w:szCs w:val="24"/>
          <w:lang w:eastAsia="hu-HU"/>
        </w:rPr>
        <w:t>A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</w:t>
      </w:r>
      <w:r w:rsidRPr="00A11A04">
        <w:rPr>
          <w:rFonts w:ascii="Garamond" w:eastAsia="Times New Roman" w:hAnsi="Garamond" w:cs="Arial"/>
          <w:i/>
          <w:iCs/>
          <w:sz w:val="24"/>
          <w:szCs w:val="24"/>
          <w:lang w:eastAsia="hu-HU"/>
        </w:rPr>
        <w:t>Hon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című lapban megjelent folytatásos közlése és első nyomtatott kiadása, továbbá Liszt Ferenc levelezése, leveleskönyve és egyik tanítványának</w:t>
      </w:r>
      <w:r w:rsidR="00237C69"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 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naplója, valamint a Bártfai-gyűjtemény </w:t>
      </w:r>
      <w:r w:rsidR="00237C69" w:rsidRPr="00A11A04">
        <w:rPr>
          <w:rFonts w:ascii="Garamond" w:eastAsia="Times New Roman" w:hAnsi="Garamond" w:cs="Arial"/>
          <w:sz w:val="24"/>
          <w:szCs w:val="24"/>
          <w:lang w:eastAsia="hu-HU"/>
        </w:rPr>
        <w:t xml:space="preserve">XVI–XVII. századi 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>kéziratos és nyomtatott szólamkönyvei. Bővült a Nevezetes apróságok grafikai plakátgyűjteménye, a Hangtár hanglemezállománya, valamint a Fotótér történeti fénykép</w:t>
      </w:r>
      <w:r w:rsidR="00AB723B" w:rsidRPr="00A11A04">
        <w:rPr>
          <w:rFonts w:ascii="Garamond" w:eastAsia="Times New Roman" w:hAnsi="Garamond" w:cs="Arial"/>
          <w:sz w:val="24"/>
          <w:szCs w:val="24"/>
          <w:lang w:eastAsia="hu-HU"/>
        </w:rPr>
        <w:t>tára</w:t>
      </w:r>
      <w:r w:rsidRPr="00A11A04">
        <w:rPr>
          <w:rFonts w:ascii="Garamond" w:eastAsia="Times New Roman" w:hAnsi="Garamond" w:cs="Arial"/>
          <w:sz w:val="24"/>
          <w:szCs w:val="24"/>
          <w:lang w:eastAsia="hu-HU"/>
        </w:rPr>
        <w:t>.</w:t>
      </w:r>
    </w:p>
    <w:p w14:paraId="1169E028" w14:textId="77777777" w:rsidR="00C7091E" w:rsidRPr="00A11A04" w:rsidRDefault="00C7091E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hu-HU"/>
        </w:rPr>
      </w:pPr>
    </w:p>
    <w:p w14:paraId="1169E02F" w14:textId="50F1EE45" w:rsidR="00C7091E" w:rsidRPr="00A11A04" w:rsidRDefault="00D34E4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11A04">
        <w:rPr>
          <w:rFonts w:ascii="Garamond" w:hAnsi="Garamond" w:cs="Arial"/>
          <w:sz w:val="24"/>
          <w:szCs w:val="24"/>
        </w:rPr>
        <w:t xml:space="preserve">A jelentős tartalombővítéssel párhuzamosan elindult a </w:t>
      </w:r>
      <w:hyperlink r:id="rId11">
        <w:r w:rsidRPr="00A11A04">
          <w:rPr>
            <w:rStyle w:val="Internet-hivatkozs"/>
            <w:rFonts w:ascii="Garamond" w:hAnsi="Garamond" w:cs="Arial"/>
            <w:sz w:val="24"/>
            <w:szCs w:val="24"/>
          </w:rPr>
          <w:t>Széchényi Híd</w:t>
        </w:r>
      </w:hyperlink>
      <w:r w:rsidRPr="00A11A04">
        <w:rPr>
          <w:rFonts w:ascii="Garamond" w:hAnsi="Garamond" w:cs="Arial"/>
          <w:sz w:val="24"/>
          <w:szCs w:val="24"/>
        </w:rPr>
        <w:t>, amely egyetlen keresőfelületen teszi elérhetővé a nemzeti könyvtár</w:t>
      </w:r>
      <w:r w:rsidR="007A2DF8" w:rsidRPr="00A11A04">
        <w:rPr>
          <w:rFonts w:ascii="Garamond" w:hAnsi="Garamond" w:cs="Arial"/>
          <w:sz w:val="24"/>
          <w:szCs w:val="24"/>
        </w:rPr>
        <w:t xml:space="preserve"> katalógusa, </w:t>
      </w:r>
      <w:r w:rsidRPr="00A11A04">
        <w:rPr>
          <w:rFonts w:ascii="Garamond" w:hAnsi="Garamond" w:cs="Arial"/>
          <w:sz w:val="24"/>
          <w:szCs w:val="24"/>
        </w:rPr>
        <w:t>klasszikus digitális szolgáltatásai – a MEK, az EPA</w:t>
      </w:r>
      <w:r w:rsidR="00E0458B" w:rsidRPr="00A11A04">
        <w:rPr>
          <w:rFonts w:ascii="Garamond" w:hAnsi="Garamond" w:cs="Arial"/>
          <w:sz w:val="24"/>
          <w:szCs w:val="24"/>
        </w:rPr>
        <w:t xml:space="preserve">, </w:t>
      </w:r>
      <w:r w:rsidRPr="00A11A04">
        <w:rPr>
          <w:rFonts w:ascii="Garamond" w:hAnsi="Garamond" w:cs="Arial"/>
          <w:sz w:val="24"/>
          <w:szCs w:val="24"/>
        </w:rPr>
        <w:t>a DKA</w:t>
      </w:r>
      <w:r w:rsidR="00E0458B" w:rsidRPr="00A11A04">
        <w:rPr>
          <w:rFonts w:ascii="Garamond" w:hAnsi="Garamond" w:cs="Arial"/>
          <w:sz w:val="24"/>
          <w:szCs w:val="24"/>
        </w:rPr>
        <w:t xml:space="preserve"> és a digitalizált </w:t>
      </w:r>
      <w:r w:rsidR="00B60A67" w:rsidRPr="00A11A04">
        <w:rPr>
          <w:rFonts w:ascii="Garamond" w:hAnsi="Garamond" w:cs="Arial"/>
          <w:sz w:val="24"/>
          <w:szCs w:val="24"/>
        </w:rPr>
        <w:t xml:space="preserve">corvinákat közlő </w:t>
      </w:r>
      <w:proofErr w:type="spellStart"/>
      <w:r w:rsidR="00B60A67" w:rsidRPr="00A11A04">
        <w:rPr>
          <w:rFonts w:ascii="Garamond" w:hAnsi="Garamond" w:cs="Arial"/>
          <w:sz w:val="24"/>
          <w:szCs w:val="24"/>
        </w:rPr>
        <w:t>Bibliotheca</w:t>
      </w:r>
      <w:proofErr w:type="spellEnd"/>
      <w:r w:rsidR="00B60A67" w:rsidRPr="00A11A04">
        <w:rPr>
          <w:rFonts w:ascii="Garamond" w:hAnsi="Garamond" w:cs="Arial"/>
          <w:sz w:val="24"/>
          <w:szCs w:val="24"/>
        </w:rPr>
        <w:t xml:space="preserve"> Corvina </w:t>
      </w:r>
      <w:proofErr w:type="spellStart"/>
      <w:r w:rsidR="00B60A67" w:rsidRPr="00A11A04">
        <w:rPr>
          <w:rFonts w:ascii="Garamond" w:hAnsi="Garamond" w:cs="Arial"/>
          <w:sz w:val="24"/>
          <w:szCs w:val="24"/>
        </w:rPr>
        <w:t>Virtualis</w:t>
      </w:r>
      <w:proofErr w:type="spellEnd"/>
      <w:r w:rsidRPr="00A11A04">
        <w:rPr>
          <w:rFonts w:ascii="Garamond" w:hAnsi="Garamond" w:cs="Arial"/>
          <w:sz w:val="24"/>
          <w:szCs w:val="24"/>
        </w:rPr>
        <w:t xml:space="preserve"> –, valamint új generációs gyűjteményei – a </w:t>
      </w:r>
      <w:proofErr w:type="spellStart"/>
      <w:r w:rsidRPr="00A11A04">
        <w:rPr>
          <w:rFonts w:ascii="Garamond" w:hAnsi="Garamond" w:cs="Arial"/>
          <w:sz w:val="24"/>
          <w:szCs w:val="24"/>
        </w:rPr>
        <w:t>Copia</w:t>
      </w:r>
      <w:proofErr w:type="spellEnd"/>
      <w:r w:rsidRPr="00A11A04">
        <w:rPr>
          <w:rFonts w:ascii="Garamond" w:hAnsi="Garamond" w:cs="Arial"/>
          <w:sz w:val="24"/>
          <w:szCs w:val="24"/>
        </w:rPr>
        <w:t>, a Fotótér, a Földabrosz, a Hangtár, a Könyvjegytár, a Nevezetes apróságok és a Régi Ritka – rekordjait. A fejlesztés lehetővé teszi az egyablakos, szűrés</w:t>
      </w:r>
      <w:r w:rsidR="00B16062" w:rsidRPr="00A11A04">
        <w:rPr>
          <w:rFonts w:ascii="Garamond" w:hAnsi="Garamond" w:cs="Arial"/>
          <w:sz w:val="24"/>
          <w:szCs w:val="24"/>
        </w:rPr>
        <w:t xml:space="preserve">i és összetett keresési lehetőségekkel </w:t>
      </w:r>
      <w:r w:rsidRPr="00A11A04">
        <w:rPr>
          <w:rFonts w:ascii="Garamond" w:hAnsi="Garamond" w:cs="Arial"/>
          <w:sz w:val="24"/>
          <w:szCs w:val="24"/>
        </w:rPr>
        <w:t xml:space="preserve">támogatott böngészést, amely során egyszerre kutatható </w:t>
      </w:r>
      <w:r w:rsidR="005A40D0" w:rsidRPr="00A11A04">
        <w:rPr>
          <w:rFonts w:ascii="Garamond" w:hAnsi="Garamond" w:cs="Arial"/>
          <w:sz w:val="24"/>
          <w:szCs w:val="24"/>
        </w:rPr>
        <w:t>több mint négy</w:t>
      </w:r>
      <w:r w:rsidRPr="00A11A04">
        <w:rPr>
          <w:rFonts w:ascii="Garamond" w:hAnsi="Garamond" w:cs="Arial"/>
          <w:sz w:val="24"/>
          <w:szCs w:val="24"/>
        </w:rPr>
        <w:t xml:space="preserve">millió rekord. A rendszer egységes belépési pontot biztosít a nemzeti könyvtár digitális tartalmaihoz és katalógusaihoz, így a felhasználóknak többé nem kell azt mérlegelniük, hogy egy adott dokumentumot vagy információt melyik adatbázisban érdemes keresniük: egyetlen kereséssel a nemzeti könyvtár gyűjteményeinek széles köre válik áttekinthetővé és elérhetővé. </w:t>
      </w:r>
      <w:r w:rsidRPr="00A11A04">
        <w:rPr>
          <w:rStyle w:val="Kiemels2"/>
          <w:rFonts w:ascii="Garamond" w:hAnsi="Garamond" w:cs="Arial"/>
          <w:sz w:val="24"/>
          <w:szCs w:val="24"/>
        </w:rPr>
        <w:t>Egy keresés – több gyűjtemény – milliónyi történet:</w:t>
      </w:r>
      <w:r w:rsidRPr="00A11A04">
        <w:rPr>
          <w:rFonts w:ascii="Garamond" w:hAnsi="Garamond" w:cs="Arial"/>
          <w:sz w:val="24"/>
          <w:szCs w:val="24"/>
        </w:rPr>
        <w:t xml:space="preserve"> a </w:t>
      </w:r>
      <w:hyperlink r:id="rId12">
        <w:r w:rsidRPr="00A11A04">
          <w:rPr>
            <w:rStyle w:val="Internet-hivatkozs"/>
            <w:rFonts w:ascii="Garamond" w:hAnsi="Garamond" w:cs="Arial"/>
            <w:sz w:val="24"/>
            <w:szCs w:val="24"/>
          </w:rPr>
          <w:t>Széchényi Híd</w:t>
        </w:r>
      </w:hyperlink>
      <w:r w:rsidRPr="00A11A04">
        <w:rPr>
          <w:rFonts w:ascii="Garamond" w:hAnsi="Garamond" w:cs="Arial"/>
          <w:sz w:val="24"/>
          <w:szCs w:val="24"/>
        </w:rPr>
        <w:t xml:space="preserve"> összeköti a magyar digitális kulturális örökséget, és minden eddiginél egyszerűbb hozzáférést biztosít annak sokszínű értékeihez.</w:t>
      </w:r>
    </w:p>
    <w:p w14:paraId="06A3B6D9" w14:textId="77777777" w:rsidR="00A11A04" w:rsidRDefault="00A11A04" w:rsidP="00A11A04">
      <w:pPr>
        <w:spacing w:after="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14:paraId="243FD799" w14:textId="24986D3E" w:rsidR="00A11A04" w:rsidRPr="00A11A04" w:rsidRDefault="00A11A04" w:rsidP="00A11A04">
      <w:pPr>
        <w:spacing w:after="0" w:line="240" w:lineRule="auto"/>
        <w:jc w:val="both"/>
        <w:rPr>
          <w:rFonts w:ascii="Garamond" w:eastAsiaTheme="minorEastAsia" w:hAnsi="Garamond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A11A04">
        <w:rPr>
          <w:rFonts w:ascii="Garamond" w:eastAsia="Times New Roman" w:hAnsi="Garamond" w:cs="Times New Roman"/>
          <w:color w:val="000000"/>
          <w:sz w:val="24"/>
          <w:szCs w:val="24"/>
        </w:rPr>
        <w:t xml:space="preserve">További információ a sajtó képviselői számára: </w:t>
      </w:r>
      <w:hyperlink r:id="rId13" w:history="1">
        <w:r w:rsidRPr="00A11A04">
          <w:rPr>
            <w:rStyle w:val="Hiperhivatkozs"/>
            <w:rFonts w:ascii="Garamond" w:eastAsia="Times New Roman" w:hAnsi="Garamond" w:cs="Times New Roman"/>
            <w:color w:val="467886"/>
            <w:sz w:val="24"/>
            <w:szCs w:val="24"/>
          </w:rPr>
          <w:t>oszkpress@oszk.hu</w:t>
        </w:r>
      </w:hyperlink>
      <w:r w:rsidRPr="00A11A04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</w:p>
    <w:p w14:paraId="6C4EC09A" w14:textId="77777777" w:rsidR="00A11A04" w:rsidRDefault="00A11A0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A11A04" w:rsidSect="00A11A04">
      <w:headerReference w:type="default" r:id="rId14"/>
      <w:footerReference w:type="default" r:id="rId15"/>
      <w:pgSz w:w="11906" w:h="16838"/>
      <w:pgMar w:top="1417" w:right="1417" w:bottom="1417" w:left="1417" w:header="283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1289A" w14:textId="77777777" w:rsidR="00A11A04" w:rsidRDefault="00A11A04" w:rsidP="00A11A04">
      <w:pPr>
        <w:spacing w:after="0" w:line="240" w:lineRule="auto"/>
      </w:pPr>
      <w:r>
        <w:separator/>
      </w:r>
    </w:p>
  </w:endnote>
  <w:endnote w:type="continuationSeparator" w:id="0">
    <w:p w14:paraId="35D5F2BB" w14:textId="77777777" w:rsidR="00A11A04" w:rsidRDefault="00A11A04" w:rsidP="00A11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E340" w14:textId="18D2BEFF" w:rsidR="00A11A04" w:rsidRDefault="00A11A04" w:rsidP="00A11A04">
    <w:pPr>
      <w:pStyle w:val="llb"/>
      <w:jc w:val="center"/>
      <w:rPr>
        <w:rFonts w:asciiTheme="majorHAnsi" w:hAnsiTheme="majorHAnsi" w:cstheme="majorHAnsi"/>
        <w:color w:val="44546A" w:themeColor="text2"/>
        <w:sz w:val="18"/>
        <w:szCs w:val="18"/>
      </w:rPr>
    </w:pPr>
    <w:r w:rsidRPr="00410E1A">
      <w:rPr>
        <w:rFonts w:asciiTheme="majorHAnsi" w:hAnsiTheme="majorHAnsi" w:cstheme="majorHAnsi"/>
        <w:color w:val="44546A" w:themeColor="text2"/>
        <w:sz w:val="18"/>
        <w:szCs w:val="18"/>
      </w:rPr>
      <w:t>Országos Széchényi Könyvtár</w:t>
    </w:r>
  </w:p>
  <w:p w14:paraId="4FADCC84" w14:textId="77777777" w:rsidR="00A11A04" w:rsidRPr="00410E1A" w:rsidRDefault="00A11A04" w:rsidP="00A11A04">
    <w:pPr>
      <w:pStyle w:val="llb"/>
      <w:jc w:val="center"/>
      <w:rPr>
        <w:rFonts w:asciiTheme="majorHAnsi" w:hAnsiTheme="majorHAnsi" w:cstheme="majorHAnsi"/>
        <w:color w:val="44546A" w:themeColor="text2"/>
        <w:sz w:val="18"/>
        <w:szCs w:val="18"/>
      </w:rPr>
    </w:pPr>
    <w:r w:rsidRPr="00410E1A">
      <w:rPr>
        <w:rFonts w:asciiTheme="majorHAnsi" w:hAnsiTheme="majorHAnsi" w:cstheme="majorHAnsi"/>
        <w:color w:val="44546A" w:themeColor="text2"/>
        <w:sz w:val="18"/>
        <w:szCs w:val="18"/>
      </w:rPr>
      <w:t>1</w:t>
    </w:r>
    <w:r>
      <w:rPr>
        <w:rFonts w:asciiTheme="majorHAnsi" w:hAnsiTheme="majorHAnsi" w:cstheme="majorHAnsi"/>
        <w:color w:val="44546A" w:themeColor="text2"/>
        <w:sz w:val="18"/>
        <w:szCs w:val="18"/>
      </w:rPr>
      <w:t>014 Budapest, Szent György tér 4–</w:t>
    </w:r>
    <w:r w:rsidRPr="00410E1A">
      <w:rPr>
        <w:rFonts w:asciiTheme="majorHAnsi" w:hAnsiTheme="majorHAnsi" w:cstheme="majorHAnsi"/>
        <w:color w:val="44546A" w:themeColor="text2"/>
        <w:sz w:val="18"/>
        <w:szCs w:val="18"/>
      </w:rPr>
      <w:t>5</w:t>
    </w:r>
    <w:r>
      <w:rPr>
        <w:rFonts w:asciiTheme="majorHAnsi" w:hAnsiTheme="majorHAnsi" w:cstheme="majorHAnsi"/>
        <w:color w:val="44546A" w:themeColor="text2"/>
        <w:sz w:val="18"/>
        <w:szCs w:val="18"/>
      </w:rPr>
      <w:t>–</w:t>
    </w:r>
    <w:r w:rsidRPr="00410E1A">
      <w:rPr>
        <w:rFonts w:asciiTheme="majorHAnsi" w:hAnsiTheme="majorHAnsi" w:cstheme="majorHAnsi"/>
        <w:color w:val="44546A" w:themeColor="text2"/>
        <w:sz w:val="18"/>
        <w:szCs w:val="18"/>
      </w:rPr>
      <w:t>6.</w:t>
    </w:r>
  </w:p>
  <w:p w14:paraId="598BBB9E" w14:textId="77777777" w:rsidR="00A11A04" w:rsidRDefault="00A11A04" w:rsidP="00A11A04">
    <w:pPr>
      <w:pStyle w:val="llb"/>
      <w:jc w:val="center"/>
    </w:pPr>
    <w:r w:rsidRPr="376CDEEB">
      <w:rPr>
        <w:rFonts w:asciiTheme="majorHAnsi" w:hAnsiTheme="majorHAnsi" w:cstheme="majorBidi"/>
        <w:color w:val="44546A" w:themeColor="text2"/>
        <w:sz w:val="18"/>
        <w:szCs w:val="18"/>
      </w:rPr>
      <w:t>Központi telefoni telefon: (1) 224-3700, e-mail: oszkpress@oszk.hu</w:t>
    </w:r>
  </w:p>
  <w:p w14:paraId="175EDDC8" w14:textId="77777777" w:rsidR="00A11A04" w:rsidRDefault="00A11A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EBD2B" w14:textId="77777777" w:rsidR="00A11A04" w:rsidRDefault="00A11A04" w:rsidP="00A11A04">
      <w:pPr>
        <w:spacing w:after="0" w:line="240" w:lineRule="auto"/>
      </w:pPr>
      <w:r>
        <w:separator/>
      </w:r>
    </w:p>
  </w:footnote>
  <w:footnote w:type="continuationSeparator" w:id="0">
    <w:p w14:paraId="5CE7583E" w14:textId="77777777" w:rsidR="00A11A04" w:rsidRDefault="00A11A04" w:rsidP="00A11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D2416" w14:textId="50AB3D2E" w:rsidR="00A11A04" w:rsidRDefault="00A11A04" w:rsidP="00A11A04">
    <w:pPr>
      <w:pStyle w:val="lfej"/>
      <w:jc w:val="center"/>
    </w:pPr>
    <w:r>
      <w:rPr>
        <w:noProof/>
      </w:rPr>
      <w:drawing>
        <wp:inline distT="0" distB="0" distL="0" distR="0" wp14:anchorId="60ED5408" wp14:editId="5865B3B0">
          <wp:extent cx="1621790" cy="57277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1E"/>
    <w:rsid w:val="000768AD"/>
    <w:rsid w:val="00117164"/>
    <w:rsid w:val="00140823"/>
    <w:rsid w:val="00237C69"/>
    <w:rsid w:val="003724B8"/>
    <w:rsid w:val="004710EA"/>
    <w:rsid w:val="00566707"/>
    <w:rsid w:val="00587394"/>
    <w:rsid w:val="005A40D0"/>
    <w:rsid w:val="00692D20"/>
    <w:rsid w:val="00741342"/>
    <w:rsid w:val="00776CB0"/>
    <w:rsid w:val="00782373"/>
    <w:rsid w:val="007A2DF8"/>
    <w:rsid w:val="007C073C"/>
    <w:rsid w:val="007D20C3"/>
    <w:rsid w:val="007F680B"/>
    <w:rsid w:val="008E6DC2"/>
    <w:rsid w:val="00972025"/>
    <w:rsid w:val="00994F6E"/>
    <w:rsid w:val="009B6F3C"/>
    <w:rsid w:val="00A063FE"/>
    <w:rsid w:val="00A11A04"/>
    <w:rsid w:val="00A17A7C"/>
    <w:rsid w:val="00AB723B"/>
    <w:rsid w:val="00B16062"/>
    <w:rsid w:val="00B60A67"/>
    <w:rsid w:val="00C146DF"/>
    <w:rsid w:val="00C538FA"/>
    <w:rsid w:val="00C7091E"/>
    <w:rsid w:val="00C93A52"/>
    <w:rsid w:val="00C94E7B"/>
    <w:rsid w:val="00CA5F5F"/>
    <w:rsid w:val="00CE642F"/>
    <w:rsid w:val="00D25012"/>
    <w:rsid w:val="00D34E40"/>
    <w:rsid w:val="00E0458B"/>
    <w:rsid w:val="00FC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69E021"/>
  <w15:docId w15:val="{DD346097-11BB-442E-AA23-8DE99148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160" w:line="259" w:lineRule="auto"/>
    </w:pPr>
  </w:style>
  <w:style w:type="paragraph" w:styleId="Cmsor1">
    <w:name w:val="heading 1"/>
    <w:basedOn w:val="Norml"/>
    <w:link w:val="Cmsor1Char"/>
    <w:uiPriority w:val="9"/>
    <w:qFormat/>
    <w:rsid w:val="00227D1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unhideWhenUsed/>
    <w:rsid w:val="008C0D42"/>
    <w:rPr>
      <w:color w:val="467886"/>
      <w:u w:val="single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227D19"/>
    <w:rPr>
      <w:rFonts w:ascii="Times New Roman" w:eastAsia="Times New Roman" w:hAnsi="Times New Roman" w:cs="Times New Roman"/>
      <w:b/>
      <w:bCs/>
      <w:kern w:val="2"/>
      <w:sz w:val="48"/>
      <w:szCs w:val="48"/>
      <w:lang w:eastAsia="hu-HU"/>
    </w:rPr>
  </w:style>
  <w:style w:type="character" w:styleId="Kiemels2">
    <w:name w:val="Strong"/>
    <w:basedOn w:val="Bekezdsalapbettpusa"/>
    <w:uiPriority w:val="22"/>
    <w:qFormat/>
    <w:rsid w:val="00227D19"/>
    <w:rPr>
      <w:b/>
      <w:bCs/>
    </w:rPr>
  </w:style>
  <w:style w:type="character" w:customStyle="1" w:styleId="Hangslyozs">
    <w:name w:val="Hangsúlyozás"/>
    <w:basedOn w:val="Bekezdsalapbettpusa"/>
    <w:uiPriority w:val="20"/>
    <w:qFormat/>
    <w:rsid w:val="00227D19"/>
    <w:rPr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qFormat/>
    <w:rsid w:val="002C1BFB"/>
    <w:rPr>
      <w:color w:val="605E5C"/>
      <w:shd w:val="clear" w:color="auto" w:fill="E1DFDD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isselectedend">
    <w:name w:val="isselectedend"/>
    <w:basedOn w:val="Norml"/>
    <w:qFormat/>
    <w:rsid w:val="00227D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qFormat/>
    <w:rsid w:val="00227D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uiPriority w:val="99"/>
    <w:semiHidden/>
    <w:qFormat/>
    <w:rsid w:val="004A7359"/>
  </w:style>
  <w:style w:type="paragraph" w:styleId="Buborkszveg">
    <w:name w:val="Balloon Text"/>
    <w:basedOn w:val="Norml"/>
    <w:link w:val="BuborkszvegChar"/>
    <w:uiPriority w:val="99"/>
    <w:semiHidden/>
    <w:unhideWhenUsed/>
    <w:rsid w:val="00D34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E40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11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1A04"/>
  </w:style>
  <w:style w:type="paragraph" w:styleId="llb">
    <w:name w:val="footer"/>
    <w:basedOn w:val="Norml"/>
    <w:link w:val="llbChar"/>
    <w:uiPriority w:val="99"/>
    <w:unhideWhenUsed/>
    <w:rsid w:val="00A11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1A04"/>
  </w:style>
  <w:style w:type="character" w:styleId="Hiperhivatkozs">
    <w:name w:val="Hyperlink"/>
    <w:basedOn w:val="Bekezdsalapbettpusa"/>
    <w:uiPriority w:val="99"/>
    <w:unhideWhenUsed/>
    <w:rsid w:val="00A11A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szkpress@oszk.h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zechenyihid.oszk.h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zechenyihid.oszk.hu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szechenyihid.oszk.hu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92726E41D0C0A4CBDD22B736E03BBBD" ma:contentTypeVersion="27" ma:contentTypeDescription="Új dokumentum létrehozása." ma:contentTypeScope="" ma:versionID="aafccc95c88028f5424f096e174d05b9">
  <xsd:schema xmlns:xsd="http://www.w3.org/2001/XMLSchema" xmlns:xs="http://www.w3.org/2001/XMLSchema" xmlns:p="http://schemas.microsoft.com/office/2006/metadata/properties" xmlns:ns2="93b5c331-b593-45c8-bc88-1fbe7339d1d1" xmlns:ns3="6e005a41-a88f-4441-9026-a30c18d93dfc" targetNamespace="http://schemas.microsoft.com/office/2006/metadata/properties" ma:root="true" ma:fieldsID="e7ec858b566c97633478c4fec21773fc" ns2:_="" ns3:_="">
    <xsd:import namespace="93b5c331-b593-45c8-bc88-1fbe7339d1d1"/>
    <xsd:import namespace="6e005a41-a88f-4441-9026-a30c18d93d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5c331-b593-45c8-bc88-1fbe7339d1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df92d23-1df1-4a1d-b97b-a789efe684ea}" ma:internalName="TaxCatchAll" ma:showField="CatchAllData" ma:web="93b5c331-b593-45c8-bc88-1fbe7339d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05a41-a88f-4441-9026-a30c18d93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Képcímkék" ma:readOnly="false" ma:fieldId="{5cf76f15-5ced-4ddc-b409-7134ff3c332f}" ma:taxonomyMulti="true" ma:sspId="59951ad8-fa53-4395-b2e0-9b93736b1c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005a41-a88f-4441-9026-a30c18d93dfc">
      <Terms xmlns="http://schemas.microsoft.com/office/infopath/2007/PartnerControls"/>
    </lcf76f155ced4ddcb4097134ff3c332f>
    <TaxCatchAll xmlns="93b5c331-b593-45c8-bc88-1fbe7339d1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3639C-771E-4213-B76B-AAC3DFA6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5c331-b593-45c8-bc88-1fbe7339d1d1"/>
    <ds:schemaRef ds:uri="6e005a41-a88f-4441-9026-a30c18d93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1B3406-7E72-426B-87C0-2611FFC56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0BDCAE-CBF8-4314-9A0F-C3EB0534CA22}">
  <ds:schemaRefs>
    <ds:schemaRef ds:uri="http://purl.org/dc/terms/"/>
    <ds:schemaRef ds:uri="http://schemas.microsoft.com/office/2006/metadata/properties"/>
    <ds:schemaRef ds:uri="6e005a41-a88f-4441-9026-a30c18d93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93b5c331-b593-45c8-bc88-1fbe7339d1d1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935BCDA-A405-4A1A-9B8A-5088F3B83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504</Words>
  <Characters>3481</Characters>
  <Application>Microsoft Office Word</Application>
  <DocSecurity>0</DocSecurity>
  <Lines>29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Ujhelyy Attila</dc:creator>
  <dc:description/>
  <cp:lastModifiedBy>Ujhelyy Attila</cp:lastModifiedBy>
  <cp:revision>55</cp:revision>
  <dcterms:created xsi:type="dcterms:W3CDTF">2026-07-08T11:56:00Z</dcterms:created>
  <dcterms:modified xsi:type="dcterms:W3CDTF">2026-07-20T11:57:00Z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0x010100F92726E41D0C0A4CBDD22B736E03BBBD</vt:lpwstr>
  </property>
  <property fmtid="{D5CDD505-2E9C-101B-9397-08002B2CF9AE}" pid="3" name="MediaServiceImageTags">
    <vt:lpwstr/>
  </property>
</Properties>
</file>